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F512C8" w14:textId="77777777" w:rsidR="00723E6E" w:rsidRPr="001915CB" w:rsidRDefault="00723E6E" w:rsidP="001915CB">
      <w:pPr>
        <w:spacing w:line="276" w:lineRule="auto"/>
        <w:jc w:val="center"/>
        <w:rPr>
          <w:rFonts w:ascii="Times New Roman" w:eastAsia="Times New Roman" w:hAnsi="Times New Roman" w:cs="Times New Roman"/>
          <w:b/>
          <w:sz w:val="32"/>
          <w:szCs w:val="20"/>
          <w:lang w:val="en-US"/>
        </w:rPr>
      </w:pPr>
      <w:r w:rsidRPr="001915CB">
        <w:rPr>
          <w:rFonts w:ascii="Times New Roman" w:eastAsia="Times New Roman" w:hAnsi="Times New Roman" w:cs="Times New Roman"/>
          <w:b/>
          <w:sz w:val="32"/>
          <w:szCs w:val="20"/>
          <w:lang w:val="en-US"/>
        </w:rPr>
        <w:t>Optical Gain and Photostability of Different Laser Dyes</w:t>
      </w:r>
      <w:r w:rsidR="006261C3">
        <w:rPr>
          <w:rFonts w:ascii="Times New Roman" w:eastAsia="Times New Roman" w:hAnsi="Times New Roman" w:cs="Times New Roman"/>
          <w:b/>
          <w:sz w:val="32"/>
          <w:szCs w:val="20"/>
          <w:lang w:val="en-US"/>
        </w:rPr>
        <w:t>, Quantum Dots</w:t>
      </w:r>
      <w:r w:rsidRPr="001915CB">
        <w:rPr>
          <w:rFonts w:ascii="Times New Roman" w:eastAsia="Times New Roman" w:hAnsi="Times New Roman" w:cs="Times New Roman"/>
          <w:b/>
          <w:sz w:val="32"/>
          <w:szCs w:val="20"/>
          <w:lang w:val="en-US"/>
        </w:rPr>
        <w:t xml:space="preserve"> </w:t>
      </w:r>
      <w:r w:rsidR="006261C3">
        <w:rPr>
          <w:rFonts w:ascii="Times New Roman" w:eastAsia="Times New Roman" w:hAnsi="Times New Roman" w:cs="Times New Roman"/>
          <w:b/>
          <w:sz w:val="32"/>
          <w:szCs w:val="20"/>
          <w:lang w:val="en-US"/>
        </w:rPr>
        <w:t>and Quantum Rod</w:t>
      </w:r>
      <w:r w:rsidR="00104B8E">
        <w:rPr>
          <w:rFonts w:ascii="Times New Roman" w:eastAsia="Times New Roman" w:hAnsi="Times New Roman" w:cs="Times New Roman"/>
          <w:b/>
          <w:sz w:val="32"/>
          <w:szCs w:val="20"/>
          <w:lang w:val="en-US"/>
        </w:rPr>
        <w:t xml:space="preserve">s </w:t>
      </w:r>
      <w:r w:rsidRPr="001915CB">
        <w:rPr>
          <w:rFonts w:ascii="Times New Roman" w:eastAsia="Times New Roman" w:hAnsi="Times New Roman" w:cs="Times New Roman"/>
          <w:b/>
          <w:sz w:val="32"/>
          <w:szCs w:val="20"/>
          <w:lang w:val="en-US"/>
        </w:rPr>
        <w:t xml:space="preserve">for Liquid Crystal Micro Lasers </w:t>
      </w:r>
    </w:p>
    <w:p w14:paraId="3CF512C9" w14:textId="77777777" w:rsidR="00723E6E" w:rsidRPr="001915CB" w:rsidRDefault="00723E6E" w:rsidP="005E5749">
      <w:pPr>
        <w:spacing w:after="0" w:line="240" w:lineRule="auto"/>
        <w:jc w:val="center"/>
        <w:rPr>
          <w:rFonts w:ascii="Times New Roman" w:eastAsia="Times New Roman" w:hAnsi="Times New Roman" w:cs="Times New Roman"/>
          <w:sz w:val="24"/>
          <w:szCs w:val="20"/>
          <w:lang w:val="en-US"/>
        </w:rPr>
      </w:pPr>
      <w:r w:rsidRPr="001915CB">
        <w:rPr>
          <w:rFonts w:ascii="Times New Roman" w:eastAsia="Times New Roman" w:hAnsi="Times New Roman" w:cs="Times New Roman"/>
          <w:sz w:val="24"/>
          <w:szCs w:val="20"/>
          <w:lang w:val="en-US"/>
        </w:rPr>
        <w:t>Mahendran Vellaichamy and Igor Muševič*</w:t>
      </w:r>
    </w:p>
    <w:p w14:paraId="3CF512CA" w14:textId="77777777" w:rsidR="00723E6E" w:rsidRPr="001915CB" w:rsidRDefault="00723E6E" w:rsidP="005E5749">
      <w:pPr>
        <w:spacing w:after="0" w:line="240" w:lineRule="auto"/>
        <w:jc w:val="center"/>
        <w:rPr>
          <w:rFonts w:ascii="Times New Roman" w:eastAsia="Times New Roman" w:hAnsi="Times New Roman" w:cs="Times New Roman"/>
          <w:sz w:val="24"/>
          <w:szCs w:val="20"/>
          <w:lang w:val="en-US"/>
        </w:rPr>
      </w:pPr>
      <w:proofErr w:type="spellStart"/>
      <w:r w:rsidRPr="001915CB">
        <w:rPr>
          <w:rFonts w:ascii="Times New Roman" w:eastAsia="Times New Roman" w:hAnsi="Times New Roman" w:cs="Times New Roman"/>
          <w:sz w:val="24"/>
          <w:szCs w:val="20"/>
          <w:lang w:val="en-US"/>
        </w:rPr>
        <w:t>Jozef</w:t>
      </w:r>
      <w:proofErr w:type="spellEnd"/>
      <w:r w:rsidRPr="001915CB">
        <w:rPr>
          <w:rFonts w:ascii="Times New Roman" w:eastAsia="Times New Roman" w:hAnsi="Times New Roman" w:cs="Times New Roman"/>
          <w:sz w:val="24"/>
          <w:szCs w:val="20"/>
          <w:lang w:val="en-US"/>
        </w:rPr>
        <w:t xml:space="preserve"> Stefan Institute, </w:t>
      </w:r>
      <w:proofErr w:type="spellStart"/>
      <w:r w:rsidRPr="001915CB">
        <w:rPr>
          <w:rFonts w:ascii="Times New Roman" w:eastAsia="Times New Roman" w:hAnsi="Times New Roman" w:cs="Times New Roman"/>
          <w:sz w:val="24"/>
          <w:szCs w:val="20"/>
          <w:lang w:val="en-US"/>
        </w:rPr>
        <w:t>Jamova</w:t>
      </w:r>
      <w:proofErr w:type="spellEnd"/>
      <w:r w:rsidRPr="001915CB">
        <w:rPr>
          <w:rFonts w:ascii="Times New Roman" w:eastAsia="Times New Roman" w:hAnsi="Times New Roman" w:cs="Times New Roman"/>
          <w:sz w:val="24"/>
          <w:szCs w:val="20"/>
          <w:lang w:val="en-US"/>
        </w:rPr>
        <w:t xml:space="preserve"> cesta 39, 1000 Ljubljana, Slovenia</w:t>
      </w:r>
    </w:p>
    <w:p w14:paraId="3CF512CB" w14:textId="77777777" w:rsidR="00723E6E" w:rsidRPr="001915CB" w:rsidRDefault="00723E6E" w:rsidP="005E5749">
      <w:pPr>
        <w:spacing w:after="0" w:line="240" w:lineRule="auto"/>
        <w:jc w:val="center"/>
        <w:rPr>
          <w:rFonts w:ascii="Times New Roman" w:eastAsia="Times New Roman" w:hAnsi="Times New Roman" w:cs="Times New Roman"/>
          <w:sz w:val="24"/>
          <w:szCs w:val="20"/>
          <w:lang w:val="en-US"/>
        </w:rPr>
      </w:pPr>
      <w:r w:rsidRPr="001915CB">
        <w:rPr>
          <w:rFonts w:ascii="Times New Roman" w:eastAsia="Times New Roman" w:hAnsi="Times New Roman" w:cs="Times New Roman"/>
          <w:sz w:val="24"/>
          <w:szCs w:val="20"/>
          <w:lang w:val="en-US"/>
        </w:rPr>
        <w:t>*Corresponding author: Igor.Musevic@ijs.si</w:t>
      </w:r>
    </w:p>
    <w:p w14:paraId="3CF512CC" w14:textId="77777777" w:rsidR="00723E6E" w:rsidRPr="001915CB" w:rsidRDefault="004C45B5" w:rsidP="004C45B5">
      <w:pPr>
        <w:pStyle w:val="SPIEabstracttitle"/>
      </w:pPr>
      <w:r>
        <w:rPr>
          <w:caps w:val="0"/>
        </w:rPr>
        <w:t>A</w:t>
      </w:r>
      <w:r w:rsidR="00723E6E" w:rsidRPr="001915CB">
        <w:t>BSTRACT</w:t>
      </w:r>
    </w:p>
    <w:p w14:paraId="3CF512CD" w14:textId="77777777" w:rsidR="00723E6E" w:rsidRPr="001915CB" w:rsidRDefault="00723E6E" w:rsidP="00860083">
      <w:pPr>
        <w:spacing w:line="240" w:lineRule="auto"/>
        <w:jc w:val="both"/>
        <w:rPr>
          <w:rFonts w:ascii="Times New Roman" w:eastAsia="Times New Roman" w:hAnsi="Times New Roman" w:cs="Times New Roman"/>
          <w:sz w:val="20"/>
          <w:szCs w:val="24"/>
          <w:lang w:val="en-US"/>
        </w:rPr>
      </w:pPr>
      <w:r w:rsidRPr="001915CB">
        <w:rPr>
          <w:rFonts w:ascii="Times New Roman" w:eastAsia="Times New Roman" w:hAnsi="Times New Roman" w:cs="Times New Roman"/>
          <w:sz w:val="20"/>
          <w:szCs w:val="24"/>
          <w:lang w:val="en-US"/>
        </w:rPr>
        <w:t>Since the discovery of dye laser</w:t>
      </w:r>
      <w:r w:rsidR="00104B8E">
        <w:rPr>
          <w:rFonts w:ascii="Times New Roman" w:eastAsia="Times New Roman" w:hAnsi="Times New Roman" w:cs="Times New Roman"/>
          <w:sz w:val="20"/>
          <w:szCs w:val="24"/>
          <w:lang w:val="en-US"/>
        </w:rPr>
        <w:t>s</w:t>
      </w:r>
      <w:r w:rsidRPr="001915CB">
        <w:rPr>
          <w:rFonts w:ascii="Times New Roman" w:eastAsia="Times New Roman" w:hAnsi="Times New Roman" w:cs="Times New Roman"/>
          <w:sz w:val="20"/>
          <w:szCs w:val="24"/>
          <w:lang w:val="en-US"/>
        </w:rPr>
        <w:t xml:space="preserve">, constant efforts are made towards developing optical gain materials with improved performance. Choosing </w:t>
      </w:r>
      <w:r w:rsidR="00104B8E">
        <w:rPr>
          <w:rFonts w:ascii="Times New Roman" w:eastAsia="Times New Roman" w:hAnsi="Times New Roman" w:cs="Times New Roman"/>
          <w:sz w:val="20"/>
          <w:szCs w:val="24"/>
          <w:lang w:val="en-US"/>
        </w:rPr>
        <w:t xml:space="preserve">an </w:t>
      </w:r>
      <w:r w:rsidRPr="001915CB">
        <w:rPr>
          <w:rFonts w:ascii="Times New Roman" w:eastAsia="Times New Roman" w:hAnsi="Times New Roman" w:cs="Times New Roman"/>
          <w:sz w:val="20"/>
          <w:szCs w:val="24"/>
          <w:lang w:val="en-US"/>
        </w:rPr>
        <w:t xml:space="preserve">optical gain material for application in high-performance cholesteric liquid crystal micro-lasers requires a dedicated screening method. We employ Amplified Spontaneous Emission (ASE), and time-dependent fluorescence </w:t>
      </w:r>
      <w:r w:rsidR="00BF03DB">
        <w:rPr>
          <w:rFonts w:ascii="Times New Roman" w:eastAsia="Times New Roman" w:hAnsi="Times New Roman" w:cs="Times New Roman"/>
          <w:sz w:val="20"/>
          <w:szCs w:val="24"/>
          <w:lang w:val="en-US"/>
        </w:rPr>
        <w:t xml:space="preserve">under pulsed excitation </w:t>
      </w:r>
      <w:r w:rsidRPr="001915CB">
        <w:rPr>
          <w:rFonts w:ascii="Times New Roman" w:eastAsia="Times New Roman" w:hAnsi="Times New Roman" w:cs="Times New Roman"/>
          <w:sz w:val="20"/>
          <w:szCs w:val="24"/>
          <w:lang w:val="en-US"/>
        </w:rPr>
        <w:t>to s</w:t>
      </w:r>
      <w:r w:rsidR="00BF03DB">
        <w:rPr>
          <w:rFonts w:ascii="Times New Roman" w:eastAsia="Times New Roman" w:hAnsi="Times New Roman" w:cs="Times New Roman"/>
          <w:sz w:val="20"/>
          <w:szCs w:val="24"/>
          <w:lang w:val="en-US"/>
        </w:rPr>
        <w:t>tudy the optical gain parameter</w:t>
      </w:r>
      <w:r w:rsidRPr="001915CB">
        <w:rPr>
          <w:rFonts w:ascii="Times New Roman" w:eastAsia="Times New Roman" w:hAnsi="Times New Roman" w:cs="Times New Roman"/>
          <w:sz w:val="20"/>
          <w:szCs w:val="24"/>
          <w:lang w:val="en-US"/>
        </w:rPr>
        <w:t xml:space="preserve"> and photo-stability of </w:t>
      </w:r>
      <w:r w:rsidR="00104B8E">
        <w:rPr>
          <w:rFonts w:ascii="Times New Roman" w:eastAsia="Times New Roman" w:hAnsi="Times New Roman" w:cs="Times New Roman"/>
          <w:sz w:val="20"/>
          <w:szCs w:val="24"/>
          <w:lang w:val="en-US"/>
        </w:rPr>
        <w:t xml:space="preserve">laser dyes </w:t>
      </w:r>
      <w:r w:rsidR="008D52DB">
        <w:rPr>
          <w:rFonts w:ascii="Times New Roman" w:eastAsia="Times New Roman" w:hAnsi="Times New Roman" w:cs="Times New Roman"/>
          <w:sz w:val="20"/>
          <w:szCs w:val="24"/>
          <w:lang w:val="en-US"/>
        </w:rPr>
        <w:t xml:space="preserve">pyrromethene 567, </w:t>
      </w:r>
      <w:r w:rsidRPr="001915CB">
        <w:rPr>
          <w:rFonts w:ascii="Times New Roman" w:eastAsia="Times New Roman" w:hAnsi="Times New Roman" w:cs="Times New Roman"/>
          <w:sz w:val="20"/>
          <w:szCs w:val="24"/>
          <w:lang w:val="en-US"/>
        </w:rPr>
        <w:t>pyrromethene 580, pyrromethene 597, pyrromethene 650, DCM</w:t>
      </w:r>
      <w:r w:rsidR="00FC1C07">
        <w:rPr>
          <w:rFonts w:ascii="Times New Roman" w:eastAsia="Times New Roman" w:hAnsi="Times New Roman" w:cs="Times New Roman"/>
          <w:sz w:val="20"/>
          <w:szCs w:val="24"/>
          <w:lang w:val="en-US"/>
        </w:rPr>
        <w:t>,</w:t>
      </w:r>
      <w:r w:rsidRPr="001915CB">
        <w:rPr>
          <w:rFonts w:ascii="Times New Roman" w:eastAsia="Times New Roman" w:hAnsi="Times New Roman" w:cs="Times New Roman"/>
          <w:sz w:val="20"/>
          <w:szCs w:val="24"/>
          <w:lang w:val="en-US"/>
        </w:rPr>
        <w:t xml:space="preserve"> and Nile Red, </w:t>
      </w:r>
      <w:r w:rsidR="00104B8E" w:rsidRPr="003D3207">
        <w:rPr>
          <w:rFonts w:ascii="Times New Roman" w:eastAsia="Times New Roman" w:hAnsi="Times New Roman" w:cs="Times New Roman"/>
          <w:sz w:val="20"/>
          <w:szCs w:val="24"/>
          <w:lang w:val="en-US"/>
        </w:rPr>
        <w:t xml:space="preserve">dissolved in a nematic liquid crystal 5CB. Optical gain of </w:t>
      </w:r>
      <w:proofErr w:type="spellStart"/>
      <w:r w:rsidR="008D52DB" w:rsidRPr="003D3207">
        <w:rPr>
          <w:rFonts w:ascii="Times New Roman" w:eastAsia="Times New Roman" w:hAnsi="Times New Roman" w:cs="Times New Roman"/>
          <w:sz w:val="20"/>
          <w:szCs w:val="24"/>
          <w:lang w:val="en-US"/>
        </w:rPr>
        <w:t>CdSe</w:t>
      </w:r>
      <w:proofErr w:type="spellEnd"/>
      <w:r w:rsidR="008D52DB" w:rsidRPr="003D3207">
        <w:rPr>
          <w:rFonts w:ascii="Times New Roman" w:eastAsia="Times New Roman" w:hAnsi="Times New Roman" w:cs="Times New Roman"/>
          <w:sz w:val="20"/>
          <w:szCs w:val="24"/>
          <w:lang w:val="en-US"/>
        </w:rPr>
        <w:t xml:space="preserve">/ZnS </w:t>
      </w:r>
      <w:proofErr w:type="spellStart"/>
      <w:r w:rsidR="008D52DB" w:rsidRPr="003D3207">
        <w:rPr>
          <w:rFonts w:ascii="Times New Roman" w:eastAsia="Times New Roman" w:hAnsi="Times New Roman" w:cs="Times New Roman"/>
          <w:sz w:val="20"/>
          <w:szCs w:val="24"/>
          <w:lang w:val="en-US"/>
        </w:rPr>
        <w:t>coreshell</w:t>
      </w:r>
      <w:proofErr w:type="spellEnd"/>
      <w:r w:rsidR="008D52DB" w:rsidRPr="003D3207">
        <w:rPr>
          <w:rFonts w:ascii="Times New Roman" w:eastAsia="Times New Roman" w:hAnsi="Times New Roman" w:cs="Times New Roman"/>
          <w:sz w:val="20"/>
          <w:szCs w:val="24"/>
          <w:lang w:val="en-US"/>
        </w:rPr>
        <w:t xml:space="preserve"> </w:t>
      </w:r>
      <w:r w:rsidR="00104B8E" w:rsidRPr="003D3207">
        <w:rPr>
          <w:rFonts w:ascii="Times New Roman" w:eastAsia="Times New Roman" w:hAnsi="Times New Roman" w:cs="Times New Roman"/>
          <w:sz w:val="20"/>
          <w:szCs w:val="24"/>
          <w:lang w:val="en-US"/>
        </w:rPr>
        <w:t xml:space="preserve">quantum dots </w:t>
      </w:r>
      <w:r w:rsidR="008D52DB" w:rsidRPr="003D3207">
        <w:rPr>
          <w:rFonts w:ascii="Times New Roman" w:eastAsia="Times New Roman" w:hAnsi="Times New Roman" w:cs="Times New Roman"/>
          <w:sz w:val="20"/>
          <w:szCs w:val="24"/>
          <w:lang w:val="en-US"/>
        </w:rPr>
        <w:t>dispersed</w:t>
      </w:r>
      <w:r w:rsidR="00104B8E" w:rsidRPr="003D3207">
        <w:rPr>
          <w:rFonts w:ascii="Times New Roman" w:eastAsia="Times New Roman" w:hAnsi="Times New Roman" w:cs="Times New Roman"/>
          <w:sz w:val="20"/>
          <w:szCs w:val="24"/>
          <w:lang w:val="en-US"/>
        </w:rPr>
        <w:t xml:space="preserve"> in </w:t>
      </w:r>
      <w:proofErr w:type="spellStart"/>
      <w:r w:rsidR="008D52DB" w:rsidRPr="003D3207">
        <w:rPr>
          <w:rFonts w:ascii="Times New Roman" w:eastAsia="Times New Roman" w:hAnsi="Times New Roman" w:cs="Times New Roman"/>
          <w:sz w:val="20"/>
          <w:szCs w:val="24"/>
          <w:lang w:val="en-US"/>
        </w:rPr>
        <w:t>dodecene</w:t>
      </w:r>
      <w:proofErr w:type="spellEnd"/>
      <w:r w:rsidR="008D52DB" w:rsidRPr="003D3207">
        <w:rPr>
          <w:rFonts w:ascii="Times New Roman" w:eastAsia="Times New Roman" w:hAnsi="Times New Roman" w:cs="Times New Roman"/>
          <w:sz w:val="20"/>
          <w:szCs w:val="24"/>
          <w:lang w:val="en-US"/>
        </w:rPr>
        <w:t xml:space="preserve"> </w:t>
      </w:r>
      <w:r w:rsidR="00104B8E" w:rsidRPr="003D3207">
        <w:rPr>
          <w:rFonts w:ascii="Times New Roman" w:eastAsia="Times New Roman" w:hAnsi="Times New Roman" w:cs="Times New Roman"/>
          <w:sz w:val="20"/>
          <w:szCs w:val="24"/>
          <w:lang w:val="en-US"/>
        </w:rPr>
        <w:t xml:space="preserve">and </w:t>
      </w:r>
      <w:proofErr w:type="spellStart"/>
      <w:r w:rsidR="008D52DB" w:rsidRPr="003D3207">
        <w:rPr>
          <w:rFonts w:ascii="Times New Roman" w:eastAsia="Times New Roman" w:hAnsi="Times New Roman" w:cs="Times New Roman"/>
          <w:sz w:val="20"/>
          <w:szCs w:val="24"/>
          <w:lang w:val="en-US"/>
        </w:rPr>
        <w:t>CdSe</w:t>
      </w:r>
      <w:proofErr w:type="spellEnd"/>
      <w:r w:rsidR="008D52DB" w:rsidRPr="003D3207">
        <w:rPr>
          <w:rFonts w:ascii="Times New Roman" w:eastAsia="Times New Roman" w:hAnsi="Times New Roman" w:cs="Times New Roman"/>
          <w:sz w:val="20"/>
          <w:szCs w:val="24"/>
          <w:lang w:val="en-US"/>
        </w:rPr>
        <w:t>/</w:t>
      </w:r>
      <w:proofErr w:type="spellStart"/>
      <w:r w:rsidR="008D52DB" w:rsidRPr="003D3207">
        <w:rPr>
          <w:rFonts w:ascii="Times New Roman" w:eastAsia="Times New Roman" w:hAnsi="Times New Roman" w:cs="Times New Roman"/>
          <w:sz w:val="20"/>
          <w:szCs w:val="24"/>
          <w:lang w:val="en-US"/>
        </w:rPr>
        <w:t>CdS</w:t>
      </w:r>
      <w:proofErr w:type="spellEnd"/>
      <w:r w:rsidR="008D52DB" w:rsidRPr="003D3207">
        <w:rPr>
          <w:rFonts w:ascii="Times New Roman" w:eastAsia="Times New Roman" w:hAnsi="Times New Roman" w:cs="Times New Roman"/>
          <w:sz w:val="20"/>
          <w:szCs w:val="24"/>
          <w:lang w:val="en-US"/>
        </w:rPr>
        <w:t xml:space="preserve"> </w:t>
      </w:r>
      <w:proofErr w:type="spellStart"/>
      <w:r w:rsidR="008D52DB" w:rsidRPr="003D3207">
        <w:rPr>
          <w:rFonts w:ascii="Times New Roman" w:eastAsia="Times New Roman" w:hAnsi="Times New Roman" w:cs="Times New Roman"/>
          <w:sz w:val="20"/>
          <w:szCs w:val="24"/>
          <w:lang w:val="en-US"/>
        </w:rPr>
        <w:t>coreshell</w:t>
      </w:r>
      <w:proofErr w:type="spellEnd"/>
      <w:r w:rsidR="008D52DB" w:rsidRPr="003D3207">
        <w:rPr>
          <w:rFonts w:ascii="Times New Roman" w:eastAsia="Times New Roman" w:hAnsi="Times New Roman" w:cs="Times New Roman"/>
          <w:sz w:val="20"/>
          <w:szCs w:val="24"/>
          <w:lang w:val="en-US"/>
        </w:rPr>
        <w:t xml:space="preserve"> </w:t>
      </w:r>
      <w:r w:rsidR="00104B8E" w:rsidRPr="003D3207">
        <w:rPr>
          <w:rFonts w:ascii="Times New Roman" w:eastAsia="Times New Roman" w:hAnsi="Times New Roman" w:cs="Times New Roman"/>
          <w:sz w:val="20"/>
          <w:szCs w:val="24"/>
          <w:lang w:val="en-US"/>
        </w:rPr>
        <w:t xml:space="preserve">quantum rods, </w:t>
      </w:r>
      <w:r w:rsidR="00877D9D" w:rsidRPr="003D3207">
        <w:rPr>
          <w:rFonts w:ascii="Times New Roman" w:eastAsia="Times New Roman" w:hAnsi="Times New Roman" w:cs="Times New Roman"/>
          <w:sz w:val="20"/>
          <w:szCs w:val="24"/>
          <w:lang w:val="en-US"/>
        </w:rPr>
        <w:t xml:space="preserve">dispersed </w:t>
      </w:r>
      <w:r w:rsidR="00104B8E" w:rsidRPr="003D3207">
        <w:rPr>
          <w:rFonts w:ascii="Times New Roman" w:eastAsia="Times New Roman" w:hAnsi="Times New Roman" w:cs="Times New Roman"/>
          <w:sz w:val="20"/>
          <w:szCs w:val="24"/>
          <w:lang w:val="en-US"/>
        </w:rPr>
        <w:t xml:space="preserve">in </w:t>
      </w:r>
      <w:r w:rsidR="000448C3" w:rsidRPr="003D3207">
        <w:rPr>
          <w:rFonts w:ascii="Times New Roman" w:eastAsia="Times New Roman" w:hAnsi="Times New Roman" w:cs="Times New Roman"/>
          <w:sz w:val="20"/>
          <w:szCs w:val="24"/>
          <w:lang w:val="en-US"/>
        </w:rPr>
        <w:t xml:space="preserve">toluene </w:t>
      </w:r>
      <w:r w:rsidR="00BF03DB" w:rsidRPr="003D3207">
        <w:rPr>
          <w:rFonts w:ascii="Times New Roman" w:eastAsia="Times New Roman" w:hAnsi="Times New Roman" w:cs="Times New Roman"/>
          <w:sz w:val="20"/>
          <w:szCs w:val="24"/>
          <w:lang w:val="en-US"/>
        </w:rPr>
        <w:t>was also measured and</w:t>
      </w:r>
      <w:r w:rsidR="00104B8E" w:rsidRPr="003D3207">
        <w:rPr>
          <w:rFonts w:ascii="Times New Roman" w:eastAsia="Times New Roman" w:hAnsi="Times New Roman" w:cs="Times New Roman"/>
          <w:sz w:val="20"/>
          <w:szCs w:val="24"/>
          <w:lang w:val="en-US"/>
        </w:rPr>
        <w:t xml:space="preserve"> found to be much lower compared to the gain of fluorescent dyes</w:t>
      </w:r>
      <w:r w:rsidRPr="003D3207">
        <w:rPr>
          <w:rFonts w:ascii="Times New Roman" w:eastAsia="Times New Roman" w:hAnsi="Times New Roman" w:cs="Times New Roman"/>
          <w:sz w:val="20"/>
          <w:szCs w:val="24"/>
          <w:lang w:val="en-US"/>
        </w:rPr>
        <w:t>. Pump energy and polarization dependence of ASE from dye</w:t>
      </w:r>
      <w:r w:rsidRPr="001915CB">
        <w:rPr>
          <w:rFonts w:ascii="Times New Roman" w:eastAsia="Times New Roman" w:hAnsi="Times New Roman" w:cs="Times New Roman"/>
          <w:sz w:val="20"/>
          <w:szCs w:val="24"/>
          <w:lang w:val="en-US"/>
        </w:rPr>
        <w:t xml:space="preserve"> molecules incorporated in the planar-aligned liquid crystal matrix </w:t>
      </w:r>
      <w:r w:rsidR="00FC1C07">
        <w:rPr>
          <w:rFonts w:ascii="Times New Roman" w:eastAsia="Times New Roman" w:hAnsi="Times New Roman" w:cs="Times New Roman"/>
          <w:sz w:val="20"/>
          <w:szCs w:val="24"/>
          <w:lang w:val="en-US"/>
        </w:rPr>
        <w:t>is</w:t>
      </w:r>
      <w:r w:rsidRPr="001915CB">
        <w:rPr>
          <w:rFonts w:ascii="Times New Roman" w:eastAsia="Times New Roman" w:hAnsi="Times New Roman" w:cs="Times New Roman"/>
          <w:sz w:val="20"/>
          <w:szCs w:val="24"/>
          <w:lang w:val="en-US"/>
        </w:rPr>
        <w:t xml:space="preserve"> addressed. We determine the optical gain coefficient for different laser dyes by using </w:t>
      </w:r>
      <w:r w:rsidR="00FC1C07">
        <w:rPr>
          <w:rFonts w:ascii="Times New Roman" w:eastAsia="Times New Roman" w:hAnsi="Times New Roman" w:cs="Times New Roman"/>
          <w:sz w:val="20"/>
          <w:szCs w:val="24"/>
          <w:lang w:val="en-US"/>
        </w:rPr>
        <w:t xml:space="preserve">the </w:t>
      </w:r>
      <w:r w:rsidRPr="001915CB">
        <w:rPr>
          <w:rFonts w:ascii="Times New Roman" w:eastAsia="Times New Roman" w:hAnsi="Times New Roman" w:cs="Times New Roman"/>
          <w:sz w:val="20"/>
          <w:szCs w:val="24"/>
          <w:lang w:val="en-US"/>
        </w:rPr>
        <w:t xml:space="preserve">variable laser stripe illumination method using the small-signal gain model. </w:t>
      </w:r>
      <w:r w:rsidR="00FC1C07">
        <w:rPr>
          <w:rFonts w:ascii="Times New Roman" w:eastAsia="Times New Roman" w:hAnsi="Times New Roman" w:cs="Times New Roman"/>
          <w:sz w:val="20"/>
          <w:szCs w:val="24"/>
          <w:lang w:val="en-US"/>
        </w:rPr>
        <w:t>The p</w:t>
      </w:r>
      <w:r w:rsidRPr="001915CB">
        <w:rPr>
          <w:rFonts w:ascii="Times New Roman" w:eastAsia="Times New Roman" w:hAnsi="Times New Roman" w:cs="Times New Roman"/>
          <w:sz w:val="20"/>
          <w:szCs w:val="24"/>
          <w:lang w:val="en-US"/>
        </w:rPr>
        <w:t xml:space="preserve">olarization dependence of ASE is determined in various geometries. We depict photostability from </w:t>
      </w:r>
      <w:r w:rsidR="00FC1C07">
        <w:rPr>
          <w:rFonts w:ascii="Times New Roman" w:eastAsia="Times New Roman" w:hAnsi="Times New Roman" w:cs="Times New Roman"/>
          <w:sz w:val="20"/>
          <w:szCs w:val="24"/>
          <w:lang w:val="en-US"/>
        </w:rPr>
        <w:t xml:space="preserve">the </w:t>
      </w:r>
      <w:r w:rsidRPr="001915CB">
        <w:rPr>
          <w:rFonts w:ascii="Times New Roman" w:eastAsia="Times New Roman" w:hAnsi="Times New Roman" w:cs="Times New Roman"/>
          <w:sz w:val="20"/>
          <w:szCs w:val="24"/>
          <w:lang w:val="en-US"/>
        </w:rPr>
        <w:t xml:space="preserve">half-life of emission intensity decay over </w:t>
      </w:r>
      <w:r w:rsidR="00FC1C07">
        <w:rPr>
          <w:rFonts w:ascii="Times New Roman" w:eastAsia="Times New Roman" w:hAnsi="Times New Roman" w:cs="Times New Roman"/>
          <w:sz w:val="20"/>
          <w:szCs w:val="24"/>
          <w:lang w:val="en-US"/>
        </w:rPr>
        <w:t xml:space="preserve">a </w:t>
      </w:r>
      <w:r w:rsidR="00104B8E">
        <w:rPr>
          <w:rFonts w:ascii="Times New Roman" w:eastAsia="Times New Roman" w:hAnsi="Times New Roman" w:cs="Times New Roman"/>
          <w:sz w:val="20"/>
          <w:szCs w:val="24"/>
          <w:lang w:val="en-US"/>
        </w:rPr>
        <w:t>large number (10</w:t>
      </w:r>
      <w:r w:rsidR="00104B8E" w:rsidRPr="00104B8E">
        <w:rPr>
          <w:rFonts w:ascii="Times New Roman" w:eastAsia="Times New Roman" w:hAnsi="Times New Roman" w:cs="Times New Roman"/>
          <w:sz w:val="20"/>
          <w:szCs w:val="24"/>
          <w:vertAlign w:val="superscript"/>
          <w:lang w:val="en-US"/>
        </w:rPr>
        <w:t>6</w:t>
      </w:r>
      <w:r w:rsidR="00104B8E">
        <w:rPr>
          <w:rFonts w:ascii="Times New Roman" w:eastAsia="Times New Roman" w:hAnsi="Times New Roman" w:cs="Times New Roman"/>
          <w:sz w:val="20"/>
          <w:szCs w:val="24"/>
          <w:lang w:val="en-US"/>
        </w:rPr>
        <w:t>-10</w:t>
      </w:r>
      <w:r w:rsidR="00104B8E" w:rsidRPr="00104B8E">
        <w:rPr>
          <w:rFonts w:ascii="Times New Roman" w:eastAsia="Times New Roman" w:hAnsi="Times New Roman" w:cs="Times New Roman"/>
          <w:sz w:val="20"/>
          <w:szCs w:val="24"/>
          <w:vertAlign w:val="superscript"/>
          <w:lang w:val="en-US"/>
        </w:rPr>
        <w:t>7</w:t>
      </w:r>
      <w:r w:rsidRPr="001915CB">
        <w:rPr>
          <w:rFonts w:ascii="Times New Roman" w:eastAsia="Times New Roman" w:hAnsi="Times New Roman" w:cs="Times New Roman"/>
          <w:sz w:val="20"/>
          <w:szCs w:val="24"/>
          <w:lang w:val="en-US"/>
        </w:rPr>
        <w:t>) of repeated laser pulses</w:t>
      </w:r>
      <w:r w:rsidR="00104B8E">
        <w:rPr>
          <w:rFonts w:ascii="Times New Roman" w:eastAsia="Times New Roman" w:hAnsi="Times New Roman" w:cs="Times New Roman"/>
          <w:sz w:val="20"/>
          <w:szCs w:val="24"/>
          <w:lang w:val="en-US"/>
        </w:rPr>
        <w:t xml:space="preserve"> for fluorescent dyes, quantum rods and quantum dots</w:t>
      </w:r>
      <w:r w:rsidRPr="001915CB">
        <w:rPr>
          <w:rFonts w:ascii="Times New Roman" w:eastAsia="Times New Roman" w:hAnsi="Times New Roman" w:cs="Times New Roman"/>
          <w:sz w:val="20"/>
          <w:szCs w:val="24"/>
          <w:lang w:val="en-US"/>
        </w:rPr>
        <w:t xml:space="preserve">. </w:t>
      </w:r>
      <w:r w:rsidR="00104B8E">
        <w:rPr>
          <w:rFonts w:ascii="Times New Roman" w:eastAsia="Times New Roman" w:hAnsi="Times New Roman" w:cs="Times New Roman"/>
          <w:sz w:val="20"/>
          <w:szCs w:val="24"/>
          <w:lang w:val="en-US"/>
        </w:rPr>
        <w:t xml:space="preserve">We find that quantum rods and quantum dots are much more stable compared to fluorescent dyes. </w:t>
      </w:r>
      <w:r w:rsidRPr="001915CB">
        <w:rPr>
          <w:rFonts w:ascii="Times New Roman" w:eastAsia="Times New Roman" w:hAnsi="Times New Roman" w:cs="Times New Roman"/>
          <w:sz w:val="20"/>
          <w:szCs w:val="24"/>
          <w:lang w:val="en-US"/>
        </w:rPr>
        <w:t xml:space="preserve">Based on the photophysical characterization, we select pyrromethene </w:t>
      </w:r>
      <w:r w:rsidR="008D52DB" w:rsidRPr="001915CB">
        <w:rPr>
          <w:rFonts w:ascii="Times New Roman" w:eastAsia="Times New Roman" w:hAnsi="Times New Roman" w:cs="Times New Roman"/>
          <w:sz w:val="20"/>
          <w:szCs w:val="24"/>
          <w:lang w:val="en-US"/>
        </w:rPr>
        <w:t>5</w:t>
      </w:r>
      <w:r w:rsidR="008D52DB">
        <w:rPr>
          <w:rFonts w:ascii="Times New Roman" w:eastAsia="Times New Roman" w:hAnsi="Times New Roman" w:cs="Times New Roman"/>
          <w:sz w:val="20"/>
          <w:szCs w:val="24"/>
          <w:lang w:val="en-US"/>
        </w:rPr>
        <w:t>67</w:t>
      </w:r>
      <w:r w:rsidR="008D52DB" w:rsidRPr="001915CB">
        <w:rPr>
          <w:rFonts w:ascii="Times New Roman" w:eastAsia="Times New Roman" w:hAnsi="Times New Roman" w:cs="Times New Roman"/>
          <w:sz w:val="20"/>
          <w:szCs w:val="24"/>
          <w:lang w:val="en-US"/>
        </w:rPr>
        <w:t xml:space="preserve"> </w:t>
      </w:r>
      <w:r w:rsidRPr="001915CB">
        <w:rPr>
          <w:rFonts w:ascii="Times New Roman" w:eastAsia="Times New Roman" w:hAnsi="Times New Roman" w:cs="Times New Roman"/>
          <w:sz w:val="20"/>
          <w:szCs w:val="24"/>
          <w:lang w:val="en-US"/>
        </w:rPr>
        <w:t xml:space="preserve">and pyrromethene </w:t>
      </w:r>
      <w:r w:rsidR="008D52DB">
        <w:rPr>
          <w:rFonts w:ascii="Times New Roman" w:eastAsia="Times New Roman" w:hAnsi="Times New Roman" w:cs="Times New Roman"/>
          <w:sz w:val="20"/>
          <w:szCs w:val="24"/>
          <w:lang w:val="en-US"/>
        </w:rPr>
        <w:t>597</w:t>
      </w:r>
      <w:r w:rsidR="008D52DB" w:rsidRPr="001915CB">
        <w:rPr>
          <w:rFonts w:ascii="Times New Roman" w:eastAsia="Times New Roman" w:hAnsi="Times New Roman" w:cs="Times New Roman"/>
          <w:sz w:val="20"/>
          <w:szCs w:val="24"/>
          <w:lang w:val="en-US"/>
        </w:rPr>
        <w:t xml:space="preserve"> </w:t>
      </w:r>
      <w:r w:rsidRPr="001915CB">
        <w:rPr>
          <w:rFonts w:ascii="Times New Roman" w:eastAsia="Times New Roman" w:hAnsi="Times New Roman" w:cs="Times New Roman"/>
          <w:sz w:val="20"/>
          <w:szCs w:val="24"/>
          <w:lang w:val="en-US"/>
        </w:rPr>
        <w:t xml:space="preserve">as efficient laser dyes for nematic liquid crystal micro-lasers. </w:t>
      </w:r>
    </w:p>
    <w:p w14:paraId="3CF512CE" w14:textId="77777777" w:rsidR="00723E6E" w:rsidRPr="001915CB" w:rsidRDefault="00723E6E" w:rsidP="00860083">
      <w:pPr>
        <w:spacing w:before="240" w:line="240" w:lineRule="auto"/>
        <w:rPr>
          <w:rFonts w:ascii="Times New Roman" w:eastAsia="Times New Roman" w:hAnsi="Times New Roman" w:cs="Times New Roman"/>
          <w:sz w:val="20"/>
          <w:szCs w:val="24"/>
          <w:lang w:val="en-US"/>
        </w:rPr>
      </w:pPr>
      <w:r w:rsidRPr="001915CB">
        <w:rPr>
          <w:rFonts w:ascii="Times New Roman" w:eastAsia="Times New Roman" w:hAnsi="Times New Roman" w:cs="Times New Roman"/>
          <w:b/>
          <w:sz w:val="20"/>
          <w:szCs w:val="24"/>
          <w:lang w:val="en-US"/>
        </w:rPr>
        <w:t>Keywords</w:t>
      </w:r>
      <w:r w:rsidRPr="001915CB">
        <w:rPr>
          <w:rFonts w:ascii="Times New Roman" w:eastAsia="Times New Roman" w:hAnsi="Times New Roman" w:cs="Times New Roman"/>
          <w:sz w:val="20"/>
          <w:szCs w:val="24"/>
          <w:lang w:val="en-US"/>
        </w:rPr>
        <w:t>: Amplified spontaneous emission, optical gain materials, VSL, Dyes, Photostability</w:t>
      </w:r>
      <w:r w:rsidR="001915CB">
        <w:rPr>
          <w:rFonts w:ascii="Times New Roman" w:eastAsia="Times New Roman" w:hAnsi="Times New Roman" w:cs="Times New Roman"/>
          <w:sz w:val="20"/>
          <w:szCs w:val="24"/>
          <w:lang w:val="en-US"/>
        </w:rPr>
        <w:t>, Dichroic order parameter, microdroplet laser</w:t>
      </w:r>
    </w:p>
    <w:p w14:paraId="3CF512CF" w14:textId="77777777" w:rsidR="00102A97" w:rsidRPr="00860083" w:rsidRDefault="00102A97" w:rsidP="001915CB">
      <w:pPr>
        <w:pStyle w:val="Odstavekseznama"/>
        <w:numPr>
          <w:ilvl w:val="0"/>
          <w:numId w:val="2"/>
        </w:numPr>
        <w:spacing w:before="240" w:line="240" w:lineRule="auto"/>
        <w:jc w:val="center"/>
        <w:rPr>
          <w:rFonts w:ascii="Times New Roman" w:eastAsia="Times New Roman" w:hAnsi="Times New Roman" w:cs="Times New Roman"/>
          <w:b/>
          <w:bCs/>
          <w:sz w:val="20"/>
          <w:szCs w:val="20"/>
          <w:lang w:eastAsia="en-GB"/>
        </w:rPr>
      </w:pPr>
      <w:r w:rsidRPr="00860083">
        <w:rPr>
          <w:rFonts w:ascii="Times New Roman" w:eastAsia="Times New Roman" w:hAnsi="Times New Roman" w:cs="Times New Roman"/>
          <w:b/>
          <w:bCs/>
          <w:sz w:val="20"/>
          <w:szCs w:val="20"/>
          <w:lang w:eastAsia="en-GB"/>
        </w:rPr>
        <w:t>INT</w:t>
      </w:r>
      <w:r w:rsidR="002E77D4" w:rsidRPr="00860083">
        <w:rPr>
          <w:rFonts w:ascii="Times New Roman" w:eastAsia="Times New Roman" w:hAnsi="Times New Roman" w:cs="Times New Roman"/>
          <w:b/>
          <w:bCs/>
          <w:sz w:val="20"/>
          <w:szCs w:val="20"/>
          <w:lang w:eastAsia="en-GB"/>
        </w:rPr>
        <w:t>RO</w:t>
      </w:r>
      <w:r w:rsidRPr="00860083">
        <w:rPr>
          <w:rFonts w:ascii="Times New Roman" w:eastAsia="Times New Roman" w:hAnsi="Times New Roman" w:cs="Times New Roman"/>
          <w:b/>
          <w:bCs/>
          <w:sz w:val="20"/>
          <w:szCs w:val="20"/>
          <w:lang w:eastAsia="en-GB"/>
        </w:rPr>
        <w:t>DUCTION</w:t>
      </w:r>
    </w:p>
    <w:p w14:paraId="3CF512D0" w14:textId="77777777" w:rsidR="00F365E0" w:rsidRDefault="00EB5BB2" w:rsidP="00154284">
      <w:pPr>
        <w:spacing w:line="240" w:lineRule="auto"/>
        <w:jc w:val="both"/>
        <w:rPr>
          <w:rFonts w:ascii="Times New Roman" w:eastAsia="Times New Roman" w:hAnsi="Times New Roman" w:cs="Times New Roman"/>
          <w:bCs/>
          <w:sz w:val="20"/>
          <w:szCs w:val="20"/>
          <w:lang w:eastAsia="en-GB"/>
        </w:rPr>
      </w:pPr>
      <w:r>
        <w:rPr>
          <w:rFonts w:ascii="Times New Roman" w:eastAsia="Times New Roman" w:hAnsi="Times New Roman" w:cs="Times New Roman"/>
          <w:bCs/>
          <w:sz w:val="20"/>
          <w:szCs w:val="20"/>
          <w:lang w:eastAsia="en-GB"/>
        </w:rPr>
        <w:t xml:space="preserve">In the last two decades liquid crystal (LC) </w:t>
      </w:r>
      <w:r w:rsidR="005C3428">
        <w:rPr>
          <w:rFonts w:ascii="Times New Roman" w:eastAsia="Times New Roman" w:hAnsi="Times New Roman" w:cs="Times New Roman"/>
          <w:bCs/>
          <w:sz w:val="20"/>
          <w:szCs w:val="20"/>
          <w:lang w:eastAsia="en-GB"/>
        </w:rPr>
        <w:t>micro-</w:t>
      </w:r>
      <w:r>
        <w:rPr>
          <w:rFonts w:ascii="Times New Roman" w:eastAsia="Times New Roman" w:hAnsi="Times New Roman" w:cs="Times New Roman"/>
          <w:bCs/>
          <w:sz w:val="20"/>
          <w:szCs w:val="20"/>
          <w:lang w:eastAsia="en-GB"/>
        </w:rPr>
        <w:t xml:space="preserve">lasers </w:t>
      </w:r>
      <w:r w:rsidR="00C14880">
        <w:rPr>
          <w:rFonts w:ascii="Times New Roman" w:eastAsia="Times New Roman" w:hAnsi="Times New Roman" w:cs="Times New Roman"/>
          <w:bCs/>
          <w:sz w:val="20"/>
          <w:szCs w:val="20"/>
          <w:lang w:eastAsia="en-GB"/>
        </w:rPr>
        <w:t>attract</w:t>
      </w:r>
      <w:r w:rsidR="006261C3">
        <w:rPr>
          <w:rFonts w:ascii="Times New Roman" w:eastAsia="Times New Roman" w:hAnsi="Times New Roman" w:cs="Times New Roman"/>
          <w:bCs/>
          <w:sz w:val="20"/>
          <w:szCs w:val="20"/>
          <w:lang w:eastAsia="en-GB"/>
        </w:rPr>
        <w:t>ed</w:t>
      </w:r>
      <w:r w:rsidR="00C14880">
        <w:rPr>
          <w:rFonts w:ascii="Times New Roman" w:eastAsia="Times New Roman" w:hAnsi="Times New Roman" w:cs="Times New Roman"/>
          <w:bCs/>
          <w:sz w:val="20"/>
          <w:szCs w:val="20"/>
          <w:lang w:eastAsia="en-GB"/>
        </w:rPr>
        <w:t xml:space="preserve"> considerable scientific interest owing to </w:t>
      </w:r>
      <w:r w:rsidR="005C3428">
        <w:rPr>
          <w:rFonts w:ascii="Times New Roman" w:eastAsia="Times New Roman" w:hAnsi="Times New Roman" w:cs="Times New Roman"/>
          <w:bCs/>
          <w:sz w:val="20"/>
          <w:szCs w:val="20"/>
          <w:lang w:eastAsia="en-GB"/>
        </w:rPr>
        <w:t>t</w:t>
      </w:r>
      <w:r w:rsidR="00C14880">
        <w:rPr>
          <w:rFonts w:ascii="Times New Roman" w:eastAsia="Times New Roman" w:hAnsi="Times New Roman" w:cs="Times New Roman"/>
          <w:bCs/>
          <w:sz w:val="20"/>
          <w:szCs w:val="20"/>
          <w:lang w:eastAsia="en-GB"/>
        </w:rPr>
        <w:t xml:space="preserve">heir </w:t>
      </w:r>
      <w:r w:rsidR="006261C3">
        <w:rPr>
          <w:rFonts w:ascii="Times New Roman" w:eastAsia="Times New Roman" w:hAnsi="Times New Roman" w:cs="Times New Roman"/>
          <w:bCs/>
          <w:sz w:val="20"/>
          <w:szCs w:val="20"/>
          <w:lang w:eastAsia="en-GB"/>
        </w:rPr>
        <w:t>flexibility and self-shaping properties</w:t>
      </w:r>
      <w:r w:rsidR="00BD73CA">
        <w:rPr>
          <w:rFonts w:ascii="Times New Roman" w:eastAsia="Times New Roman" w:hAnsi="Times New Roman" w:cs="Times New Roman"/>
          <w:bCs/>
          <w:sz w:val="20"/>
          <w:szCs w:val="20"/>
          <w:lang w:eastAsia="en-GB"/>
        </w:rPr>
        <w:t>,</w:t>
      </w:r>
      <w:r w:rsidR="00C14880">
        <w:rPr>
          <w:rFonts w:ascii="Times New Roman" w:eastAsia="Times New Roman" w:hAnsi="Times New Roman" w:cs="Times New Roman"/>
          <w:bCs/>
          <w:sz w:val="20"/>
          <w:szCs w:val="20"/>
          <w:lang w:eastAsia="en-GB"/>
        </w:rPr>
        <w:t xml:space="preserve"> </w:t>
      </w:r>
      <w:r w:rsidR="006F5C12">
        <w:rPr>
          <w:rFonts w:ascii="Times New Roman" w:eastAsia="Times New Roman" w:hAnsi="Times New Roman" w:cs="Times New Roman"/>
          <w:bCs/>
          <w:sz w:val="20"/>
          <w:szCs w:val="20"/>
          <w:lang w:eastAsia="en-GB"/>
        </w:rPr>
        <w:t>tuneab</w:t>
      </w:r>
      <w:r w:rsidR="006261C3">
        <w:rPr>
          <w:rFonts w:ascii="Times New Roman" w:eastAsia="Times New Roman" w:hAnsi="Times New Roman" w:cs="Times New Roman"/>
          <w:bCs/>
          <w:sz w:val="20"/>
          <w:szCs w:val="20"/>
          <w:lang w:eastAsia="en-GB"/>
        </w:rPr>
        <w:t>ility</w:t>
      </w:r>
      <w:r w:rsidR="00FC1C07">
        <w:rPr>
          <w:rFonts w:ascii="Times New Roman" w:eastAsia="Times New Roman" w:hAnsi="Times New Roman" w:cs="Times New Roman"/>
          <w:bCs/>
          <w:sz w:val="20"/>
          <w:szCs w:val="20"/>
          <w:lang w:eastAsia="en-GB"/>
        </w:rPr>
        <w:t>,</w:t>
      </w:r>
      <w:r w:rsidR="00C14880">
        <w:rPr>
          <w:rFonts w:ascii="Times New Roman" w:eastAsia="Times New Roman" w:hAnsi="Times New Roman" w:cs="Times New Roman"/>
          <w:bCs/>
          <w:sz w:val="20"/>
          <w:szCs w:val="20"/>
          <w:lang w:eastAsia="en-GB"/>
        </w:rPr>
        <w:t xml:space="preserve"> and </w:t>
      </w:r>
      <w:r w:rsidR="006261C3">
        <w:rPr>
          <w:rFonts w:ascii="Times New Roman" w:eastAsia="Times New Roman" w:hAnsi="Times New Roman" w:cs="Times New Roman"/>
          <w:bCs/>
          <w:sz w:val="20"/>
          <w:szCs w:val="20"/>
          <w:lang w:eastAsia="en-GB"/>
        </w:rPr>
        <w:t xml:space="preserve">a good </w:t>
      </w:r>
      <w:r w:rsidR="00E02DE4">
        <w:rPr>
          <w:rFonts w:ascii="Times New Roman" w:eastAsia="Times New Roman" w:hAnsi="Times New Roman" w:cs="Times New Roman"/>
          <w:bCs/>
          <w:sz w:val="20"/>
          <w:szCs w:val="20"/>
          <w:lang w:eastAsia="en-GB"/>
        </w:rPr>
        <w:t>number</w:t>
      </w:r>
      <w:r w:rsidR="006261C3">
        <w:rPr>
          <w:rFonts w:ascii="Times New Roman" w:eastAsia="Times New Roman" w:hAnsi="Times New Roman" w:cs="Times New Roman"/>
          <w:bCs/>
          <w:sz w:val="20"/>
          <w:szCs w:val="20"/>
          <w:lang w:eastAsia="en-GB"/>
        </w:rPr>
        <w:t xml:space="preserve"> of novel </w:t>
      </w:r>
      <w:r w:rsidR="00E02DE4">
        <w:rPr>
          <w:rFonts w:ascii="Times New Roman" w:eastAsia="Times New Roman" w:hAnsi="Times New Roman" w:cs="Times New Roman"/>
          <w:bCs/>
          <w:sz w:val="20"/>
          <w:szCs w:val="20"/>
          <w:lang w:eastAsia="en-GB"/>
        </w:rPr>
        <w:t xml:space="preserve">photonic </w:t>
      </w:r>
      <w:r w:rsidR="00C14880">
        <w:rPr>
          <w:rFonts w:ascii="Times New Roman" w:eastAsia="Times New Roman" w:hAnsi="Times New Roman" w:cs="Times New Roman"/>
          <w:bCs/>
          <w:sz w:val="20"/>
          <w:szCs w:val="20"/>
          <w:lang w:eastAsia="en-GB"/>
        </w:rPr>
        <w:t>applications</w:t>
      </w:r>
      <w:r w:rsidR="005C3428">
        <w:rPr>
          <w:rFonts w:ascii="Times New Roman" w:eastAsia="Times New Roman" w:hAnsi="Times New Roman" w:cs="Times New Roman"/>
          <w:bCs/>
          <w:sz w:val="20"/>
          <w:szCs w:val="20"/>
          <w:lang w:eastAsia="en-GB"/>
        </w:rPr>
        <w:t>.</w:t>
      </w:r>
      <w:r w:rsidR="004F38A1">
        <w:rPr>
          <w:rFonts w:ascii="Times New Roman" w:eastAsia="Times New Roman" w:hAnsi="Times New Roman" w:cs="Times New Roman"/>
          <w:bCs/>
          <w:sz w:val="20"/>
          <w:szCs w:val="20"/>
          <w:lang w:eastAsia="en-GB"/>
        </w:rPr>
        <w:fldChar w:fldCharType="begin" w:fldLock="1"/>
      </w:r>
      <w:r w:rsidR="004F38A1">
        <w:rPr>
          <w:rFonts w:ascii="Times New Roman" w:eastAsia="Times New Roman" w:hAnsi="Times New Roman" w:cs="Times New Roman"/>
          <w:bCs/>
          <w:sz w:val="20"/>
          <w:szCs w:val="20"/>
          <w:lang w:eastAsia="en-GB"/>
        </w:rPr>
        <w:instrText>ADDIN CSL_CITATION {"citationItems":[{"id":"ITEM-1","itemData":{"DOI":"10.1515/nanoph-2021-0096","ISSN":"21928614","abstract":"The demonstration of the first ruby laser in 1960 led to a revolution in science and technology. The lasers have significantly influenced the development of new approaches to spectroscopy, giving previously undreamed insights into physics, chemistry, and other scientific areas. The search for new materials for light amplification is one of the fundamental subjects of modern photonics and nanotechnology. In this review, we summarize the most appealing progress in developing liquid crystalline (LC) micro and nano-lasers during the last decade, together with their applications and description of perspectives for the future. We will describe the physical background necessary to understand the operation principles of LC lasers, including a description of radiative transition phenomena and LC matter. The article will be divided into separate sections concerning different approaches of LC lasers realization, including; band edge, DFB, DBR, VECSEL, and random cavities utilization. We will also discuss how the LC phases can influence the design of laser devices. Finally, the potential applications, perspectives, and conclusions will be discussed at the end of the article.","author":[{"dropping-particle":"","family":"Mysliwiec","given":"Jaroslaw","non-dropping-particle":"","parse-names":false,"suffix":""},{"dropping-particle":"","family":"Szukalska","given":"Alina","non-dropping-particle":"","parse-names":false,"suffix":""},{"dropping-particle":"","family":"Szukalski","given":"Adam","non-dropping-particle":"","parse-names":false,"suffix":""},{"dropping-particle":"","family":"Sznitko","given":"Lech","non-dropping-particle":"","parse-names":false,"suffix":""}],"container-title":"Nanophotonics","id":"ITEM-1","issue":"9","issued":{"date-parts":[["2021"]]},"page":"2309-2346","title":"Liquid crystal lasers: The last decade and the future","type":"article-journal","volume":"10"},"uris":["http://www.mendeley.com/documents/?uuid=411dbef6-8919-4b9c-9e8c-ae76039a2a1e"]},{"id":"ITEM-2","itemData":{"DOI":"10.1016/S1369-7021(06)71574-7","ISSN":"13697021","abstract":"Lasers were invented some 40 years ago and are now used in a plethora of applications. Stable liquid crystals were discovered at about the same time, and are now the basis of a large display industry. Both technologies involve photonics, the former in the creation and use of light and the latter in the control and manipulation of light. However, it is only recently that these two mature technologies have been combined to form liquid-crystal lasers, heralding a new era for these photonic materials and the potential for novel applications. We summarize the characteristics of liquid crystals that lead to laser devices, the wide diversity of possible laser systems, and the properties of the light produced. © 2006 Elsevier Ltd. All rights reserved.","author":[{"dropping-particle":"","family":"Ford","given":"Alison D.","non-dropping-particle":"","parse-names":false,"suffix":""},{"dropping-particle":"","family":"Morris","given":"Stephen M.","non-dropping-particle":"","parse-names":false,"suffix":""},{"dropping-particle":"","family":"Coles","given":"Harry J.","non-dropping-particle":"","parse-names":false,"suffix":""}],"container-title":"Materials Today","id":"ITEM-2","issue":"7-8","issued":{"date-parts":[["2006"]]},"page":"36-42","title":"Photonics and lasing in liquid crystals","type":"article-journal","volume":"9"},"uris":["http://www.mendeley.com/documents/?uuid=a72d2076-2dba-414c-bd73-f4f47324ef4c"]},{"id":"ITEM-3","itemData":{"DOI":"10.1038/nphoton.2009.170","ISSN":"17494885","abstract":"Because of their small mode volume and high Q-factors, optical microresonators are interesting for applications such as laser sources, active filters and all-optical switches. Especially interesting are tunable resonators, in which the resonance frequency tuning by size, shape, temperature or electric field can be achieved. Here we demonstrate electrically tunable, low-loss whispering-gallery-mode (WGM) resonators made of nematic liquid crystal droplets, embedded in a polymer matrix. The shift in resonant frequencies is achieved via electric field-induced structural distortion of the birefringent liquid crystal resonator medium. Nematic liquid crystal microresonators have a large tuning range of the order of 20nm at 2.6Vνm 1 for a 600nm WGM in 17-νm-diameter droplets and high Q-factors up to 12,000 in 33-νm-diameter droplets. The tunability is approximately two orders of magnitude larger than usually achieved in solid-state microresonators. © 2009 Macmillan Publishers Limited. All rights reserved.","author":[{"dropping-particle":"","family":"Humar","given":"M.","non-dropping-particle":"","parse-names":false,"suffix":""},{"dropping-particle":"","family":"Ravnik","given":"M.","non-dropping-particle":"","parse-names":false,"suffix":""},{"dropping-particle":"","family":"Pajk","given":"S.","non-dropping-particle":"","parse-names":false,"suffix":""},{"dropping-particle":"","family":"Muševič","given":"I.","non-dropping-particle":"","parse-names":false,"suffix":""}],"container-title":"Nature Photonics","id":"ITEM-3","issue":"10","issued":{"date-parts":[["2009"]]},"page":"595-600","title":"Electrically tunable liquid crystal optical microresonators","type":"article-journal","volume":"3"},"uris":["http://www.mendeley.com/documents/?uuid=7fb5317a-5453-4864-91c4-dcb9be56e005"]},{"id":"ITEM-4","itemData":{"DOI":"10.1364/oe.18.026995","ISSN":"1094-4087","PMID":"21196976","abstract":"We demonstrate a tunable and omnidirectional microlaser in the form of a microdroplet of a dye-doped, cholesteric liquid crystal in a carrier fluid. The cholesteric forms a Bragg-onion optical microcavity and the omnidirectional 3D lasing is due to the stimulated emission of light from the dye molecules in the liquid crystal. The lasing wavelength depends solely on the natural helical period of the cholesteric and can be tuned by varying the temperature. Millions of microlasers can be formed simply by mixing a liquid crystal, a laser dye and a carrier fluid, thus providing microlasers for soft-matter photonic devices.","author":[{"dropping-particle":"","family":"Humar","given":"M.","non-dropping-particle":"","parse-names":false,"suffix":""},{"dropping-particle":"","family":"Muševič","given":"I.","non-dropping-particle":"","parse-names":false,"suffix":""}],"container-title":"Optics Express","id":"ITEM-4","issue":"26","issued":{"date-parts":[["2010"]]},"page":"26995","title":"3D microlasers from self-assembled cholesteric liquid-crystal microdroplets","type":"article-journal","volume":"18"},"uris":["http://www.mendeley.com/documents/?uuid=2a51017d-b061-4a3c-8f29-368d451b8f77"]}],"mendeley":{"formattedCitation":"&lt;sup&gt;1–4&lt;/sup&gt;","plainTextFormattedCitation":"1–4","previouslyFormattedCitation":"&lt;sup&gt;1–4&lt;/sup&gt;"},"properties":{"noteIndex":0},"schema":"https://github.com/citation-style-language/schema/raw/master/csl-citation.json"}</w:instrText>
      </w:r>
      <w:r w:rsidR="004F38A1">
        <w:rPr>
          <w:rFonts w:ascii="Times New Roman" w:eastAsia="Times New Roman" w:hAnsi="Times New Roman" w:cs="Times New Roman"/>
          <w:bCs/>
          <w:sz w:val="20"/>
          <w:szCs w:val="20"/>
          <w:lang w:eastAsia="en-GB"/>
        </w:rPr>
        <w:fldChar w:fldCharType="separate"/>
      </w:r>
      <w:r w:rsidR="004F38A1" w:rsidRPr="004F38A1">
        <w:rPr>
          <w:rFonts w:ascii="Times New Roman" w:eastAsia="Times New Roman" w:hAnsi="Times New Roman" w:cs="Times New Roman"/>
          <w:bCs/>
          <w:noProof/>
          <w:sz w:val="20"/>
          <w:szCs w:val="20"/>
          <w:vertAlign w:val="superscript"/>
          <w:lang w:eastAsia="en-GB"/>
        </w:rPr>
        <w:t>1–4</w:t>
      </w:r>
      <w:r w:rsidR="004F38A1">
        <w:rPr>
          <w:rFonts w:ascii="Times New Roman" w:eastAsia="Times New Roman" w:hAnsi="Times New Roman" w:cs="Times New Roman"/>
          <w:bCs/>
          <w:sz w:val="20"/>
          <w:szCs w:val="20"/>
          <w:lang w:eastAsia="en-GB"/>
        </w:rPr>
        <w:fldChar w:fldCharType="end"/>
      </w:r>
      <w:r w:rsidR="005C3428">
        <w:rPr>
          <w:rFonts w:ascii="Times New Roman" w:eastAsia="Times New Roman" w:hAnsi="Times New Roman" w:cs="Times New Roman"/>
          <w:bCs/>
          <w:sz w:val="20"/>
          <w:szCs w:val="20"/>
          <w:lang w:eastAsia="en-GB"/>
        </w:rPr>
        <w:t xml:space="preserve"> </w:t>
      </w:r>
      <w:r>
        <w:rPr>
          <w:rFonts w:ascii="Times New Roman" w:eastAsia="Times New Roman" w:hAnsi="Times New Roman" w:cs="Times New Roman"/>
          <w:bCs/>
          <w:sz w:val="20"/>
          <w:szCs w:val="20"/>
          <w:lang w:eastAsia="en-GB"/>
        </w:rPr>
        <w:t xml:space="preserve"> </w:t>
      </w:r>
      <w:r w:rsidR="00E02DE4">
        <w:rPr>
          <w:rFonts w:ascii="Times New Roman" w:eastAsia="Times New Roman" w:hAnsi="Times New Roman" w:cs="Times New Roman"/>
          <w:bCs/>
          <w:sz w:val="20"/>
          <w:szCs w:val="20"/>
          <w:lang w:eastAsia="en-GB"/>
        </w:rPr>
        <w:t>Of particular interest are photonic systems that operate exclusively on light and are made of soft matter, including liquid crystals. To this aim, m</w:t>
      </w:r>
      <w:r w:rsidR="00BD73CA">
        <w:rPr>
          <w:rFonts w:ascii="Times New Roman" w:eastAsia="Times New Roman" w:hAnsi="Times New Roman" w:cs="Times New Roman"/>
          <w:bCs/>
          <w:sz w:val="20"/>
          <w:szCs w:val="20"/>
          <w:lang w:eastAsia="en-GB"/>
        </w:rPr>
        <w:t xml:space="preserve">uch of the efforts </w:t>
      </w:r>
      <w:r w:rsidR="006261C3">
        <w:rPr>
          <w:rFonts w:ascii="Times New Roman" w:eastAsia="Times New Roman" w:hAnsi="Times New Roman" w:cs="Times New Roman"/>
          <w:bCs/>
          <w:sz w:val="20"/>
          <w:szCs w:val="20"/>
          <w:lang w:eastAsia="en-GB"/>
        </w:rPr>
        <w:t>have</w:t>
      </w:r>
      <w:r w:rsidR="00BD73CA">
        <w:rPr>
          <w:rFonts w:ascii="Times New Roman" w:eastAsia="Times New Roman" w:hAnsi="Times New Roman" w:cs="Times New Roman"/>
          <w:bCs/>
          <w:sz w:val="20"/>
          <w:szCs w:val="20"/>
          <w:lang w:eastAsia="en-GB"/>
        </w:rPr>
        <w:t xml:space="preserve"> been focused on </w:t>
      </w:r>
      <w:r w:rsidR="00C54C6D">
        <w:rPr>
          <w:rFonts w:ascii="Times New Roman" w:eastAsia="Times New Roman" w:hAnsi="Times New Roman" w:cs="Times New Roman"/>
          <w:bCs/>
          <w:sz w:val="20"/>
          <w:szCs w:val="20"/>
          <w:lang w:eastAsia="en-GB"/>
        </w:rPr>
        <w:t xml:space="preserve">optically pumped </w:t>
      </w:r>
      <w:r w:rsidR="00BD73CA" w:rsidRPr="00BD73CA">
        <w:rPr>
          <w:rFonts w:ascii="Times New Roman" w:eastAsia="Times New Roman" w:hAnsi="Times New Roman" w:cs="Times New Roman"/>
          <w:bCs/>
          <w:sz w:val="20"/>
          <w:szCs w:val="20"/>
          <w:lang w:eastAsia="en-GB"/>
        </w:rPr>
        <w:t xml:space="preserve">low-threshold lasing </w:t>
      </w:r>
      <w:r w:rsidR="00BD73CA">
        <w:rPr>
          <w:rFonts w:ascii="Times New Roman" w:eastAsia="Times New Roman" w:hAnsi="Times New Roman" w:cs="Times New Roman"/>
          <w:bCs/>
          <w:sz w:val="20"/>
          <w:szCs w:val="20"/>
          <w:lang w:eastAsia="en-GB"/>
        </w:rPr>
        <w:t xml:space="preserve">from </w:t>
      </w:r>
      <w:r w:rsidR="00BD73CA" w:rsidRPr="00BD73CA">
        <w:rPr>
          <w:rFonts w:ascii="Times New Roman" w:eastAsia="Times New Roman" w:hAnsi="Times New Roman" w:cs="Times New Roman"/>
          <w:bCs/>
          <w:sz w:val="20"/>
          <w:szCs w:val="20"/>
          <w:lang w:eastAsia="en-GB"/>
        </w:rPr>
        <w:t xml:space="preserve">the photonic band edge of a laser dye-doped </w:t>
      </w:r>
      <w:r w:rsidR="006261C3">
        <w:rPr>
          <w:rFonts w:ascii="Times New Roman" w:eastAsia="Times New Roman" w:hAnsi="Times New Roman" w:cs="Times New Roman"/>
          <w:bCs/>
          <w:sz w:val="20"/>
          <w:szCs w:val="20"/>
          <w:lang w:eastAsia="en-GB"/>
        </w:rPr>
        <w:t>cholesteric liquid crystal (</w:t>
      </w:r>
      <w:r w:rsidR="00BD73CA" w:rsidRPr="00BD73CA">
        <w:rPr>
          <w:rFonts w:ascii="Times New Roman" w:eastAsia="Times New Roman" w:hAnsi="Times New Roman" w:cs="Times New Roman"/>
          <w:bCs/>
          <w:sz w:val="20"/>
          <w:szCs w:val="20"/>
          <w:lang w:eastAsia="en-GB"/>
        </w:rPr>
        <w:t>CLC</w:t>
      </w:r>
      <w:r w:rsidR="006261C3">
        <w:rPr>
          <w:rFonts w:ascii="Times New Roman" w:eastAsia="Times New Roman" w:hAnsi="Times New Roman" w:cs="Times New Roman"/>
          <w:bCs/>
          <w:sz w:val="20"/>
          <w:szCs w:val="20"/>
          <w:lang w:eastAsia="en-GB"/>
        </w:rPr>
        <w:t>)</w:t>
      </w:r>
      <w:r w:rsidR="00C54C6D">
        <w:rPr>
          <w:rFonts w:ascii="Times New Roman" w:eastAsia="Times New Roman" w:hAnsi="Times New Roman" w:cs="Times New Roman"/>
          <w:bCs/>
          <w:sz w:val="20"/>
          <w:szCs w:val="20"/>
          <w:lang w:eastAsia="en-GB"/>
        </w:rPr>
        <w:t xml:space="preserve"> with enhanced photostability</w:t>
      </w:r>
      <w:r w:rsidR="00A01E50">
        <w:rPr>
          <w:rFonts w:ascii="Times New Roman" w:eastAsia="Times New Roman" w:hAnsi="Times New Roman" w:cs="Times New Roman"/>
          <w:bCs/>
          <w:sz w:val="20"/>
          <w:szCs w:val="20"/>
          <w:lang w:eastAsia="en-GB"/>
        </w:rPr>
        <w:t xml:space="preserve">. </w:t>
      </w:r>
      <w:r w:rsidR="00C54C6D">
        <w:rPr>
          <w:rFonts w:ascii="Times New Roman" w:eastAsia="Times New Roman" w:hAnsi="Times New Roman" w:cs="Times New Roman"/>
          <w:bCs/>
          <w:sz w:val="20"/>
          <w:szCs w:val="20"/>
          <w:lang w:eastAsia="en-GB"/>
        </w:rPr>
        <w:t>Towards achieving th</w:t>
      </w:r>
      <w:r w:rsidR="00F365E0">
        <w:rPr>
          <w:rFonts w:ascii="Times New Roman" w:eastAsia="Times New Roman" w:hAnsi="Times New Roman" w:cs="Times New Roman"/>
          <w:bCs/>
          <w:sz w:val="20"/>
          <w:szCs w:val="20"/>
          <w:lang w:eastAsia="en-GB"/>
        </w:rPr>
        <w:t>is</w:t>
      </w:r>
      <w:r w:rsidR="00C54C6D">
        <w:rPr>
          <w:rFonts w:ascii="Times New Roman" w:eastAsia="Times New Roman" w:hAnsi="Times New Roman" w:cs="Times New Roman"/>
          <w:bCs/>
          <w:sz w:val="20"/>
          <w:szCs w:val="20"/>
          <w:lang w:eastAsia="en-GB"/>
        </w:rPr>
        <w:t xml:space="preserve"> goal, </w:t>
      </w:r>
      <w:r w:rsidR="00F31212">
        <w:rPr>
          <w:rFonts w:ascii="Times New Roman" w:eastAsia="Times New Roman" w:hAnsi="Times New Roman" w:cs="Times New Roman"/>
          <w:bCs/>
          <w:sz w:val="20"/>
          <w:szCs w:val="20"/>
          <w:lang w:eastAsia="en-GB"/>
        </w:rPr>
        <w:t>advances are</w:t>
      </w:r>
      <w:r w:rsidR="00C54C6D">
        <w:rPr>
          <w:rFonts w:ascii="Times New Roman" w:eastAsia="Times New Roman" w:hAnsi="Times New Roman" w:cs="Times New Roman"/>
          <w:bCs/>
          <w:sz w:val="20"/>
          <w:szCs w:val="20"/>
          <w:lang w:eastAsia="en-GB"/>
        </w:rPr>
        <w:t xml:space="preserve"> made in developing new optical gain materials, optimizing the pumping parameters</w:t>
      </w:r>
      <w:r w:rsidR="00F31212">
        <w:rPr>
          <w:rFonts w:ascii="Times New Roman" w:eastAsia="Times New Roman" w:hAnsi="Times New Roman" w:cs="Times New Roman"/>
          <w:bCs/>
          <w:sz w:val="20"/>
          <w:szCs w:val="20"/>
          <w:lang w:eastAsia="en-GB"/>
        </w:rPr>
        <w:t>.</w:t>
      </w:r>
      <w:r w:rsidR="00E75578">
        <w:rPr>
          <w:rFonts w:ascii="Times New Roman" w:eastAsia="Times New Roman" w:hAnsi="Times New Roman" w:cs="Times New Roman"/>
          <w:bCs/>
          <w:sz w:val="20"/>
          <w:szCs w:val="20"/>
          <w:lang w:eastAsia="en-GB"/>
        </w:rPr>
        <w:fldChar w:fldCharType="begin" w:fldLock="1"/>
      </w:r>
      <w:r w:rsidR="00E75578">
        <w:rPr>
          <w:rFonts w:ascii="Times New Roman" w:eastAsia="Times New Roman" w:hAnsi="Times New Roman" w:cs="Times New Roman"/>
          <w:bCs/>
          <w:sz w:val="20"/>
          <w:szCs w:val="20"/>
          <w:lang w:eastAsia="en-GB"/>
        </w:rPr>
        <w:instrText>ADDIN CSL_CITATION {"citationItems":[{"id":"ITEM-1","itemData":{"DOI":"10.1063/1.3284939","ISSN":"00218979","abstract":"The primary concern of this work is to study the emission characteristics of a series of chiral nematic liquid crystal lasers doped with different laser dyes (DCM, pyrromethene 580, and pyrromethene 597) at varying concentrations by weight (0.5-2 wt %) when optically pumped at 532 nm. Long-wavelength photonic band-edge laser emission is characterized in terms of threshold energy and slope efficiency. At every dye concentration investigated, the pyrromethene 597-doped lasers exhibit the highest slope efficiency (ranging from 15% to 32%) and the DCM-doped lasers the lowest (ranging from 5% to 13%). Similarly, the threshold was found to be, in general, higher for the DCM-doped laser samples in comparison to the pyrromethene-doped laser samples. These results are then compared with the spectral properties, quantum efficiencies and, where possible, fluorescence lifetimes of the dyes dispersed in a common nematic host. In accordance with the low thresholds and high slope efficiencies, the results show that the molar extinction coefficients and quantum efficiencies are considerably larger for the pyrromethene dyes in comparison to DCM, when dispersed in the liquid crystal host. © 2010 American Institute of Physics.","author":[{"dropping-particle":"","family":"Mowatt","given":"Carrie","non-dropping-particle":"","parse-names":false,"suffix":""},{"dropping-particle":"","family":"Morris","given":"Stephen M.","non-dropping-particle":"","parse-names":false,"suffix":""},{"dropping-particle":"","family":"Song","given":"Myoung Hoon","non-dropping-particle":"","parse-names":false,"suffix":""},{"dropping-particle":"","family":"Wilkinson","given":"Timothy D.","non-dropping-particle":"","parse-names":false,"suffix":""},{"dropping-particle":"","family":"Friend","given":"Richard H.","non-dropping-particle":"","parse-names":false,"suffix":""},{"dropping-particle":"","family":"Coles","given":"Harry J.","non-dropping-particle":"","parse-names":false,"suffix":""}],"container-title":"Journal of Applied Physics","id":"ITEM-1","issue":"4","issued":{"date-parts":[["2010"]]},"page":"1-9","title":"Comparison of the performance of photonic band-edge liquid crystal lasers using different dyes as the gain medium","type":"article-journal","volume":"107"},"uris":["http://www.mendeley.com/documents/?uuid=4e8fcad5-9243-4241-a28a-a8c145e17d35"]},{"id":"ITEM-2","itemData":{"author":[{"dropping-particle":"","family":"Urbas","given":"Augustine M","non-dropping-particle":"","parse-names":false,"suffix":""},{"dropping-particle":"","family":"Jacob","given":"Zubin","non-dropping-particle":"","parse-names":false,"suffix":""},{"dropping-particle":"","family":"Dal","given":"Luca","non-dropping-particle":"","parse-names":false,"suffix":""},{"dropping-particle":"","family":"Mysliwiec","given":"Jaroslaw","non-dropping-particle":"","parse-names":false,"suffix":""},{"dropping-particle":"","family":"Cyprych","given":"Konrad","non-dropping-particle":"","parse-names":false,"suffix":""},{"dropping-particle":"","family":"Sznitko","given":"Lech","non-dropping-particle":"","parse-names":false,"suffix":""},{"dropping-particle":"","family":"Miniewicz","given":"Andrzej","non-dropping-particle":"","parse-names":false,"suffix":""}],"id":"ITEM-2","issued":{"date-parts":[["2017"]]},"publisher":"IOP Publishing","title":"Biomaterials in light ampli fi cation","type":"article-journal","volume":"033003"},"uris":["http://www.mendeley.com/documents/?uuid=78e788d9-8e6d-4a87-ac83-699187d0579e"]},{"id":"ITEM-3","itemData":{"DOI":"10.1038/nnano.2012.61","ISSN":"17483395","abstract":"Colloidal quantum dots exhibit efficient photoluminescence with widely tunable bandgaps as a result of quantum confinement effects1. Such quantum dots are emerging as an appealing complement to epitaxial semiconductor laser materials, which are ubiquitous and technologically mature, but unable to cover the full visible spectrum (red, green and blue; RGB)2. However, the requirement for high colloidal-quantum-dot packing density, and losses due to non-radiative multiexcitonic Auger recombination, have hindered the development of lasers based on colloidal quantum dots3-9. Here, we engineer CdSe/ZnCdS core/shell colloidal quantum dots with aromatic ligands, which form densely packed films exhibiting optical gain across the visible spectrum with less than one exciton per colloidal quantum dot on average. This single-exciton gain allows the films to reach the threshold of amplified spontaneous emission at very low optical pump energy densities of 90 μJ cm-2, more than one order of magnitude better than previously reported values9,12. We leverage the low-threshold gain of these nanocomposite films to produce the first colloidal-quantum-dot vertical-cavity surface-emitting lasers (CQD-VCSEL). Our results represent a significant step towards full-colour single-material lasers. © 2012 Macmillan Publishers Limited. All rights reserved.","author":[{"dropping-particle":"","family":"Dang","given":"Cuong","non-dropping-particle":"","parse-names":false,"suffix":""},{"dropping-particle":"","family":"Lee","given":"Joonhee","non-dropping-particle":"","parse-names":false,"suffix":""},{"dropping-particle":"","family":"Breen","given":"Craig","non-dropping-particle":"","parse-names":false,"suffix":""},{"dropping-particle":"","family":"Steckel","given":"Jonathan S.","non-dropping-particle":"","parse-names":false,"suffix":""},{"dropping-particle":"","family":"Coe-Sullivan","given":"Seth","non-dropping-particle":"","parse-names":false,"suffix":""},{"dropping-particle":"","family":"Nurmikko","given":"Arto","non-dropping-particle":"","parse-names":false,"suffix":""}],"container-title":"Nature Nanotechnology","id":"ITEM-3","issue":"5","issued":{"date-parts":[["2012"]]},"page":"335-339","publisher":"Nature Publishing Group","title":"Red, green and blue lasing enabled by single-exciton gain in colloidal quantum dot films","type":"article-journal","volume":"7"},"uris":["http://www.mendeley.com/documents/?uuid=87f3aea5-1145-4d8e-a975-23178e297264"]},{"id":"ITEM-4","itemData":{"DOI":"10.1002/advs.202101125","ISSN":"21983844","abstract":"Perovskite quantum dots (QDs) are of interest for solution-processed lasers; however, their short Auger lifetime has limited lasing operation principally to the femtosecond temporal regime the photoexcitation levels to achieve optical gain threshold are up to two orders of magnitude higher in the nanosecond regime than in the femtosecond. Here the authors report QD superlattices in which the gain medium facilitates excitonic delocalization to decrease Auger recombination and in which the macroscopic dimensions of the structures provide the optical feedback required for lasing. The authors develope a self-assembly strategy that relies on sodiumd—an assembly director that passivates the surface of the QDs and induces self-assembly to form ordered three-dimensional cubic structures. A density functional theory model that accounts for the attraction forces between QDs allows to explain self-assembly and superlattice formation. Compared to conventional organic-ligand-passivated QDs, sodium enables higher attractive forces, ultimately leading to the formation of micron-length scale structures and the optical faceting required for feedback. Simultaneously, the decreased inter-dot distance enabled by the new ligand enhances exciton delocalization among QDs, as demonstrated by the dynamically red-shifted photoluminescence. These structures function as the lasing cavity and the gain medium, enabling nanosecond-sustained lasing with a threshold of 25 µJ cm–2.","author":[{"dropping-particle":"","family":"Zhou","given":"Chun","non-dropping-particle":"","parse-names":false,"suffix":""},{"dropping-particle":"","family":"M. Pina","given":"Joao","non-dropping-particle":"","parse-names":false,"suffix":""},{"dropping-particle":"","family":"Zhu","given":"Tong","non-dropping-particle":"","parse-names":false,"suffix":""},{"dropping-particle":"","family":"H. Parmar","given":"Darshan","non-dropping-particle":"","parse-names":false,"suffix":""},{"dropping-particle":"","family":"Chang","given":"Hao","non-dropping-particle":"","parse-names":false,"suffix":""},{"dropping-particle":"","family":"Yu","given":"Jie","non-dropping-particle":"","parse-names":false,"suffix":""},{"dropping-particle":"","family":"Yuan","given":"Fanglong","non-dropping-particle":"","parse-names":false,"suffix":""},{"dropping-particle":"","family":"Bappi","given":"Golam","non-dropping-particle":"","parse-names":false,"suffix":""},{"dropping-particle":"","family":"Hou","given":"Yi","non-dropping-particle":"","parse-names":false,"suffix":""},{"dropping-particle":"","family":"Zheng","given":"Xiaopeng","non-dropping-particle":"","parse-names":false,"suffix":""},{"dropping-particle":"","family":"Abed","given":"Jehad","non-dropping-particle":"","parse-names":false,"suffix":""},{"dropping-particle":"","family":"Chen","given":"Hao","non-dropping-particle":"","parse-names":false,"suffix":""},{"dropping-particle":"","family":"Zhang","given":"Jian","non-dropping-particle":"","parse-names":false,"suffix":""},{"dropping-particle":"","family":"Gao","given":"Yuan","non-dropping-particle":"","parse-names":false,"suffix":""},{"dropping-particle":"","family":"Chen","given":"Bin","non-dropping-particle":"","parse-names":false,"suffix":""},{"dropping-particle":"","family":"Wang","given":"Ya Kun","non-dropping-particle":"","parse-names":false,"suffix":""},{"dropping-particle":"","family":"Chen","given":"Haijie","non-dropping-particle":"","parse-names":false,"suffix":""},{"dropping-particle":"","family":"Zhang","given":"Tianju","non-dropping-particle":"","parse-names":false,"suffix":""},{"dropping-particle":"","family":"Hoogland","given":"Sjoerd","non-dropping-particle":"","parse-names":false,"suffix":""},{"dropping-particle":"","family":"Saidaminov","given":"Makhsud I.","non-dropping-particle":"","parse-names":false,"suffix":""},{"dropping-particle":"","family":"Sun","given":"Liaoxin","non-dropping-particle":"","parse-names":false,"suffix":""},{"dropping-particle":"","family":"Bakr","given":"Osman M.","non-dropping-particle":"","parse-names":false,"suffix":""},{"dropping-particle":"","family":"Dong","given":"Hongxing","non-dropping-particle":"","parse-names":false,"suffix":""},{"dropping-particle":"","family":"Zhang","given":"Long","non-dropping-particle":"","parse-names":false,"suffix":""},{"dropping-particle":"","family":"H. Sargent","given":"Edward","non-dropping-particle":"","parse-names":false,"suffix":""}],"container-title":"Advanced Science","id":"ITEM-4","issue":"20","issued":{"date-parts":[["2021"]]},"page":"1-7","title":"Quantum Dot Self-Assembly Enables Low-Threshold Lasing","type":"article-journal","volume":"8"},"uris":["http://www.mendeley.com/documents/?uuid=bb6f5036-0d13-4ebd-8588-20861e1ae1bc"]},{"id":"ITEM-5","itemData":{"DOI":"10.1002/adom.201300383","ISSN":"21951071","abstract":"Herein, for the first time, outstanding laser performance is demonstrated in liquid solution and solid state by naturally assembling excimers of organic fluorophores (rosamine dyes). Highly efficient and photostable laser dye properties, with broadened tunability covering 80 nm in the red spectral region (590-670 nm), is attributed to the coexistence of monomers and excimers induced under high optical gain conditions. Amplified spontaneous emission measurements in rosamine-doped polymer thin films show that the excimer exhibits a threshold lower and a gain higher than those corresponding to the monomer species. These laser properties make rosamines excellent candidates for biophotonic and spectroscopic applications, overcoming the main drawbacks exhibited by other long-wavelength (&gt;600 nm) laser dyes, including low absorption at the standard pump wavelength (532 nm), low laser efficiency, and poor chemo- and photostability. © 2013 WILEY-VCH Verlag GmbH &amp; Co. KGaA, Weinheim.","author":[{"dropping-particle":"","family":"Cerdán","given":"Luis","non-dropping-particle":"","parse-names":false,"suffix":""},{"dropping-particle":"","family":"Martínez-Martínez","given":"Virginia","non-dropping-particle":"","parse-names":false,"suffix":""},{"dropping-particle":"","family":"García-Moreno","given":"Inmaculada","non-dropping-particle":"","parse-names":false,"suffix":""},{"dropping-particle":"","family":"Costela","given":"Angel","non-dropping-particle":"","parse-names":false,"suffix":""},{"dropping-particle":"","family":"Pérez-Ojeda","given":"María E.","non-dropping-particle":"","parse-names":false,"suffix":""},{"dropping-particle":"","family":"Arbeloa","given":"Iñigo López","non-dropping-particle":"","parse-names":false,"suffix":""},{"dropping-particle":"","family":"Wu","given":"Liangxing","non-dropping-particle":"","parse-names":false,"suffix":""},{"dropping-particle":"","family":"Burgess","given":"Kevin","non-dropping-particle":"","parse-names":false,"suffix":""}],"container-title":"Advanced Optical Materials","id":"ITEM-5","issue":"12","issued":{"date-parts":[["2013"]]},"page":"984-990","title":"Naturally assembled excimers in xanthenes as singular and highly efficient laser dyes in liquid and solid media","type":"article-journal","volume":"1"},"uris":["http://www.mendeley.com/documents/?uuid=5d7a1a78-2eb4-4b0e-af30-fa1dc7aee283"]},{"id":"ITEM-6","itemData":{"DOI":"10.1142/9789812790866_0070","ISBN":"9789812790866","abstract":"We report here the striking anisotropy of fluorescence exhibited by crystals of native green fluorescence protein (GFP). The crystals were generated by water dialysis of highly purified GFP obtained from the jellyfish Aequorea. We find that the fluorescence becomes six times brighter when the excitation, or emission, beam is polarized parallel (compared with perpendicular) to the crystal long axis. Thus, the major dipoles of the fluorophores must be oriented very nearly parallel to the crystal long axis. Observed in a polarizing microscope between parallel polars instead of either a polarizer or analyzer alone, the fluorescence polarization ratio rises to an unexpectedly high value of about 30:1, nearly the product of the fluorescence excitation and emission ratios, suggesting a sensitive method for measuring fluorophore orientations, even of a single fluorophore molecule. We have derived equations that accurately describe the relative fluorescence intensities of crystals oriented in various directions, with the polarizer and analyzer arranged in different configurations. The equations yield relative absorption and fluorescence coefficients for the four transition dipoles involved. Finally, we propose a model in which the elongated crystal is made of GFP molecules that are tilted 60° to align the fluorophores parallel to the crystal long axis. The unit layer in the model may well correspond to the arrangement of functional GFP molecules, to which resonant energy is efficiently transmitted from Ca2+-activated aequorin, in the jellyfish photophores.","author":[{"dropping-particle":"","family":"Inoué","given":"Shinya","non-dropping-particle":"","parse-names":false,"suffix":""},{"dropping-particle":"","family":"Shimomura","given":"Osamu","non-dropping-particle":"","parse-names":false,"suffix":""},{"dropping-particle":"","family":"Goda","given":"Makoto","non-dropping-particle":"","parse-names":false,"suffix":""},{"dropping-particle":"","family":"Shribak","given":"Mykhailo","non-dropping-particle":"","parse-names":false,"suffix":""},{"dropping-particle":"","family":"Iran","given":"P. T.","non-dropping-particle":"","parse-names":false,"suffix":""}],"container-title":"Collected Works of Shinya Inoue: Microscopes, Living Cells, and Dynamic Molecules","id":"ITEM-6","issue":"Ccd","issued":{"date-parts":[["2008"]]},"page":"869-874","title":"Fluorescence polarization of green fluorescence protein","type":"article-journal"},"uris":["http://www.mendeley.com/documents/?uuid=6f1da0d2-374f-4b0a-87a4-c369c240b62f"]},{"id":"ITEM-7","itemData":{"DOI":"10.1038/ncomms6722","ISSN":"20411723","PMID":"25483850","abstract":"Bioluminescent organisms are likely to have an evolutionary drive towards high radiance. As such, bio-optimized materials derived from them hold great promise for photonic applications. Here, we show that biologically produced fluorescent proteins retain their high brightness even at the maximum density in solid state through a special molecular structure that provides optimal balance between high protein concentration and low resonance energy transfer self-quenching. Dried films of green fluorescent protein show low fluorescence quenching ( '7 ‰dB) and support strong optical amplification (g net =22 ‰cm '1; 96 ‰dB ‰cm '1). Using these properties, we demonstrate vertical cavity surface emitting micro-lasers with low threshold (&lt;100 ‰pJ, outperforming organic semiconductor lasers) and self-assembled all-protein ring lasers. Moreover, solid-state blends of different proteins support efficient Förster resonance energy transfer, with sensitivity to intermolecular distance thus allowing all-optical sensing. The design of fluorescent proteins may be exploited for bio-inspired solid-state luminescent molecules or nanoparticles.","author":[{"dropping-particle":"","family":"Gather","given":"Malte C.","non-dropping-particle":"","parse-names":false,"suffix":""},{"dropping-particle":"","family":"Yun","given":"Seok Hyun","non-dropping-particle":"","parse-names":false,"suffix":""}],"container-title":"Nature Communications","id":"ITEM-7","issued":{"date-parts":[["2014"]]},"page":"1-8","title":"Bio-optimized energy transfer in densely packed fluorescent protein enables near-maximal luminescence and solid-state lasers","type":"article-journal","volume":"5"},"uris":["http://www.mendeley.com/documents/?uuid=c2cfda3d-5edd-4a44-9ca0-ac1060201788"]},{"id":"ITEM-8","itemData":{"DOI":"10.1039/d0nr03582c","ISSN":"20403372","PMID":"32797122","abstract":"Colloidal semiconductor nanocrystals (NCs) represent a promising class of nanomaterials for lasing applications. Currently, one of the key challenges facing the development of high-performance NC optical gain media lies in enhancing the lifetime of biexciton populations. This usually requires the employment of charge-delocalizing particle architectures, such as core/shell NCs, nanorods, and nanoplatelets. Here, we report on a two-dimensional nanoshell quantum dot (QD) morphology that enables a strong delocalization of photoinduced charges, leading to enhanced biexciton lifetimes and low lasing thresholds. A unique combination of a large exciton volume and a smoothed potential gradient across interfaces of the reported CdSbulk/CdSe/CdSshell (core/shell/shell) nanoshell QDs results in strong suppression of Auger processes, which was manifested in this work though the observation of stable amplified stimulated emission (ASE) at low pump fluences. An extensive charge delocalization in nanoshell QDs was confirmed by transient absorption measurements, showing that the presence of a bulk-size core in CdSbulk/CdSe/CdSshell QDs reduces exciton-exciton interactions. Overall, present findings demonstrate unique advantages of the nanoshell QD architecture as a promising optical gain medium in solid-state lighting and lasing applications.","author":[{"dropping-particle":"","family":"Porotnikov","given":"Dmitry","non-dropping-particle":"","parse-names":false,"suffix":""},{"dropping-particle":"","family":"Diroll","given":"Benjamin T.","non-dropping-particle":"","parse-names":false,"suffix":""},{"dropping-particle":"","family":"Harankahage","given":"Dulanjan","non-dropping-particle":"","parse-names":false,"suffix":""},{"dropping-particle":"","family":"Obloy","given":"Laura","non-dropping-particle":"","parse-names":false,"suffix":""},{"dropping-particle":"","family":"Yang","given":"Mingrui","non-dropping-particle":"","parse-names":false,"suffix":""},{"dropping-particle":"","family":"Cassidy","given":"James","non-dropping-particle":"","parse-names":false,"suffix":""},{"dropping-particle":"","family":"Ellison","given":"Cole","non-dropping-particle":"","parse-names":false,"suffix":""},{"dropping-particle":"","family":"Miller","given":"Emily","non-dropping-particle":"","parse-names":false,"suffix":""},{"dropping-particle":"","family":"Rogers","given":"Spencer","non-dropping-particle":"","parse-names":false,"suffix":""},{"dropping-particle":"","family":"Tarnovsky","given":"Alexander N.","non-dropping-particle":"","parse-names":false,"suffix":""},{"dropping-particle":"","family":"Schaller","given":"Richard D.","non-dropping-particle":"","parse-names":false,"suffix":""},{"dropping-particle":"","family":"Zamkov","given":"Mikhail","non-dropping-particle":"","parse-names":false,"suffix":""}],"container-title":"Nanoscale","id":"ITEM-8","issue":"33","issued":{"date-parts":[["2020"]]},"page":"17426-17436","publisher":"Royal Society of Chemistry","title":"Low-threshold laser medium utilizing semiconductor nanoshell quantum dots","type":"article-journal","volume":"12"},"uris":["http://www.mendeley.com/documents/?uuid=00d30667-1eae-4518-9702-b176b3d81b25"]},{"id":"ITEM-9","itemData":{"DOI":"10.1002/adom.202001773","ISSN":"21951071","abstract":"In the search for novel photonic materials, the recent focus on metal halide perovskites (MHPs) has revealed their promise to become groundbreaking low-threshold, tunable coherent light sources. An accurate determination of the optical gain coefficient (g) would help to screen for materials and design highly efficient perovskite lasers. Nevertheless, contradictory numbers are continuously reported, making this figure of merit unreliable. To address this issue, the present work outlines a meticulous analysis to retrieve g of MAPbI3, based on the variable stripe-length (VSL) method. This method is often preferred due to its apparent simplicity; however, one can arrive at incorrect conclusions without the adequate considerations. Therefore, here the experimental implementation and numerical treatment of the data are thoroughly discussed to establish a robust VSL methodology. The obtained power dependence and spectral gain evolution point to the role of electron–hole bimolecular recombination dictating the stimulated emission properties of MAPbI3, with a behavior resembling that of bulk GaAs. Beyond providing further knowledge on the procedure to carry out pertinent VSL measurements, this work also outlines a meticulous methodology to study the underlying photophysical gain properties of MHPs and consequently, to obtain a deeper understanding of the lasing properties of these complex materials.","author":[{"dropping-particle":"","family":"Alvarado-Leaños","given":"Ada Lili","non-dropping-particle":"","parse-names":false,"suffix":""},{"dropping-particle":"","family":"Cortecchia","given":"Daniele","non-dropping-particle":"","parse-names":false,"suffix":""},{"dropping-particle":"","family":"Folpini","given":"Giulia","non-dropping-particle":"","parse-names":false,"suffix":""},{"dropping-particle":"","family":"Srimath Kandada","given":"Ajay Ram","non-dropping-particle":"","parse-names":false,"suffix":""},{"dropping-particle":"","family":"Petrozza","given":"Annamaria","non-dropping-particle":"","parse-names":false,"suffix":""}],"container-title":"Advanced Optical Materials","id":"ITEM-9","issued":{"date-parts":[["2021"]]},"title":"Optical Gain of Lead Halide Perovskites Measured via the Variable Stripe Length Method: What We Can Learn and How to Avoid Pitfalls","type":"article-journal"},"uris":["http://www.mendeley.com/documents/?uuid=19836dd6-b8eb-445b-8850-40255c78db9b"]}],"mendeley":{"formattedCitation":"&lt;sup&gt;5–13&lt;/sup&gt;","plainTextFormattedCitation":"5–13","previouslyFormattedCitation":"&lt;sup&gt;5–13&lt;/sup&gt;"},"properties":{"noteIndex":0},"schema":"https://github.com/citation-style-language/schema/raw/master/csl-citation.json"}</w:instrText>
      </w:r>
      <w:r w:rsidR="00E75578">
        <w:rPr>
          <w:rFonts w:ascii="Times New Roman" w:eastAsia="Times New Roman" w:hAnsi="Times New Roman" w:cs="Times New Roman"/>
          <w:bCs/>
          <w:sz w:val="20"/>
          <w:szCs w:val="20"/>
          <w:lang w:eastAsia="en-GB"/>
        </w:rPr>
        <w:fldChar w:fldCharType="separate"/>
      </w:r>
      <w:r w:rsidR="00E75578" w:rsidRPr="00E75578">
        <w:rPr>
          <w:rFonts w:ascii="Times New Roman" w:eastAsia="Times New Roman" w:hAnsi="Times New Roman" w:cs="Times New Roman"/>
          <w:bCs/>
          <w:noProof/>
          <w:sz w:val="20"/>
          <w:szCs w:val="20"/>
          <w:vertAlign w:val="superscript"/>
          <w:lang w:eastAsia="en-GB"/>
        </w:rPr>
        <w:t>5–13</w:t>
      </w:r>
      <w:r w:rsidR="00E75578">
        <w:rPr>
          <w:rFonts w:ascii="Times New Roman" w:eastAsia="Times New Roman" w:hAnsi="Times New Roman" w:cs="Times New Roman"/>
          <w:bCs/>
          <w:sz w:val="20"/>
          <w:szCs w:val="20"/>
          <w:lang w:eastAsia="en-GB"/>
        </w:rPr>
        <w:fldChar w:fldCharType="end"/>
      </w:r>
      <w:r w:rsidR="00F31212">
        <w:rPr>
          <w:rFonts w:ascii="Times New Roman" w:eastAsia="Times New Roman" w:hAnsi="Times New Roman" w:cs="Times New Roman"/>
          <w:bCs/>
          <w:sz w:val="20"/>
          <w:szCs w:val="20"/>
          <w:lang w:eastAsia="en-GB"/>
        </w:rPr>
        <w:t xml:space="preserve"> Numerous organic, inorganic and biological optical</w:t>
      </w:r>
      <w:r w:rsidR="00FC1C07">
        <w:rPr>
          <w:rFonts w:ascii="Times New Roman" w:eastAsia="Times New Roman" w:hAnsi="Times New Roman" w:cs="Times New Roman"/>
          <w:bCs/>
          <w:sz w:val="20"/>
          <w:szCs w:val="20"/>
          <w:lang w:eastAsia="en-GB"/>
        </w:rPr>
        <w:t xml:space="preserve"> </w:t>
      </w:r>
      <w:r w:rsidR="00F31212">
        <w:rPr>
          <w:rFonts w:ascii="Times New Roman" w:eastAsia="Times New Roman" w:hAnsi="Times New Roman" w:cs="Times New Roman"/>
          <w:bCs/>
          <w:sz w:val="20"/>
          <w:szCs w:val="20"/>
          <w:lang w:eastAsia="en-GB"/>
        </w:rPr>
        <w:t xml:space="preserve">gain materials have </w:t>
      </w:r>
      <w:r w:rsidR="00FC1C07">
        <w:rPr>
          <w:rFonts w:ascii="Times New Roman" w:eastAsia="Times New Roman" w:hAnsi="Times New Roman" w:cs="Times New Roman"/>
          <w:bCs/>
          <w:sz w:val="20"/>
          <w:szCs w:val="20"/>
          <w:lang w:eastAsia="en-GB"/>
        </w:rPr>
        <w:t xml:space="preserve">been </w:t>
      </w:r>
      <w:r w:rsidR="00F31212">
        <w:rPr>
          <w:rFonts w:ascii="Times New Roman" w:eastAsia="Times New Roman" w:hAnsi="Times New Roman" w:cs="Times New Roman"/>
          <w:bCs/>
          <w:sz w:val="20"/>
          <w:szCs w:val="20"/>
          <w:lang w:eastAsia="en-GB"/>
        </w:rPr>
        <w:t xml:space="preserve">reported, however </w:t>
      </w:r>
      <w:r w:rsidR="00CA0084">
        <w:rPr>
          <w:rFonts w:ascii="Times New Roman" w:eastAsia="Times New Roman" w:hAnsi="Times New Roman" w:cs="Times New Roman"/>
          <w:bCs/>
          <w:sz w:val="20"/>
          <w:szCs w:val="20"/>
          <w:lang w:eastAsia="en-GB"/>
        </w:rPr>
        <w:t xml:space="preserve">there is a need for </w:t>
      </w:r>
      <w:r w:rsidR="00F31212">
        <w:rPr>
          <w:rFonts w:ascii="Times New Roman" w:eastAsia="Times New Roman" w:hAnsi="Times New Roman" w:cs="Times New Roman"/>
          <w:bCs/>
          <w:sz w:val="20"/>
          <w:szCs w:val="20"/>
          <w:lang w:eastAsia="en-GB"/>
        </w:rPr>
        <w:t xml:space="preserve">a characterization method to screen optical gain materials </w:t>
      </w:r>
      <w:r w:rsidR="00CA0084">
        <w:rPr>
          <w:rFonts w:ascii="Times New Roman" w:eastAsia="Times New Roman" w:hAnsi="Times New Roman" w:cs="Times New Roman"/>
          <w:bCs/>
          <w:sz w:val="20"/>
          <w:szCs w:val="20"/>
          <w:lang w:eastAsia="en-GB"/>
        </w:rPr>
        <w:t>for specific applications in</w:t>
      </w:r>
      <w:r w:rsidR="00FC1C07">
        <w:rPr>
          <w:rFonts w:ascii="Times New Roman" w:eastAsia="Times New Roman" w:hAnsi="Times New Roman" w:cs="Times New Roman"/>
          <w:bCs/>
          <w:sz w:val="20"/>
          <w:szCs w:val="20"/>
          <w:lang w:eastAsia="en-GB"/>
        </w:rPr>
        <w:t xml:space="preserve"> </w:t>
      </w:r>
      <w:r w:rsidR="00F31212">
        <w:rPr>
          <w:rFonts w:ascii="Times New Roman" w:eastAsia="Times New Roman" w:hAnsi="Times New Roman" w:cs="Times New Roman"/>
          <w:bCs/>
          <w:sz w:val="20"/>
          <w:szCs w:val="20"/>
          <w:lang w:eastAsia="en-GB"/>
        </w:rPr>
        <w:t xml:space="preserve">microdroplet </w:t>
      </w:r>
      <w:r w:rsidR="00CA0084">
        <w:rPr>
          <w:rFonts w:ascii="Times New Roman" w:eastAsia="Times New Roman" w:hAnsi="Times New Roman" w:cs="Times New Roman"/>
          <w:bCs/>
          <w:sz w:val="20"/>
          <w:szCs w:val="20"/>
          <w:lang w:eastAsia="en-GB"/>
        </w:rPr>
        <w:t xml:space="preserve">liquid crystal </w:t>
      </w:r>
      <w:r w:rsidR="00F31212">
        <w:rPr>
          <w:rFonts w:ascii="Times New Roman" w:eastAsia="Times New Roman" w:hAnsi="Times New Roman" w:cs="Times New Roman"/>
          <w:bCs/>
          <w:sz w:val="20"/>
          <w:szCs w:val="20"/>
          <w:lang w:eastAsia="en-GB"/>
        </w:rPr>
        <w:t>laser</w:t>
      </w:r>
      <w:r w:rsidR="00CA0084">
        <w:rPr>
          <w:rFonts w:ascii="Times New Roman" w:eastAsia="Times New Roman" w:hAnsi="Times New Roman" w:cs="Times New Roman"/>
          <w:bCs/>
          <w:sz w:val="20"/>
          <w:szCs w:val="20"/>
          <w:lang w:eastAsia="en-GB"/>
        </w:rPr>
        <w:t>s</w:t>
      </w:r>
      <w:r w:rsidR="008321C6">
        <w:rPr>
          <w:rFonts w:ascii="Times New Roman" w:eastAsia="Times New Roman" w:hAnsi="Times New Roman" w:cs="Times New Roman"/>
          <w:bCs/>
          <w:sz w:val="20"/>
          <w:szCs w:val="20"/>
          <w:lang w:eastAsia="en-GB"/>
        </w:rPr>
        <w:t xml:space="preserve">. </w:t>
      </w:r>
      <w:r w:rsidR="00CA0084">
        <w:rPr>
          <w:rFonts w:ascii="Times New Roman" w:eastAsia="Times New Roman" w:hAnsi="Times New Roman" w:cs="Times New Roman"/>
          <w:bCs/>
          <w:sz w:val="20"/>
          <w:szCs w:val="20"/>
          <w:lang w:eastAsia="en-GB"/>
        </w:rPr>
        <w:t xml:space="preserve">Among the </w:t>
      </w:r>
      <w:r w:rsidR="00F365E0">
        <w:rPr>
          <w:rFonts w:ascii="Times New Roman" w:eastAsia="Times New Roman" w:hAnsi="Times New Roman" w:cs="Times New Roman"/>
          <w:bCs/>
          <w:sz w:val="20"/>
          <w:szCs w:val="20"/>
          <w:lang w:eastAsia="en-GB"/>
        </w:rPr>
        <w:t xml:space="preserve">standard experimental techniques to characterize the optical gain </w:t>
      </w:r>
      <w:r w:rsidR="00CA0084">
        <w:rPr>
          <w:rFonts w:ascii="Times New Roman" w:eastAsia="Times New Roman" w:hAnsi="Times New Roman" w:cs="Times New Roman"/>
          <w:bCs/>
          <w:sz w:val="20"/>
          <w:szCs w:val="20"/>
          <w:lang w:eastAsia="en-GB"/>
        </w:rPr>
        <w:t>of particular material</w:t>
      </w:r>
      <w:r w:rsidR="00F365E0">
        <w:rPr>
          <w:rFonts w:ascii="Times New Roman" w:eastAsia="Times New Roman" w:hAnsi="Times New Roman" w:cs="Times New Roman"/>
          <w:bCs/>
          <w:sz w:val="20"/>
          <w:szCs w:val="20"/>
          <w:lang w:eastAsia="en-GB"/>
        </w:rPr>
        <w:t xml:space="preserve">, </w:t>
      </w:r>
      <w:r w:rsidR="00CA0084">
        <w:rPr>
          <w:rFonts w:ascii="Times New Roman" w:eastAsia="Times New Roman" w:hAnsi="Times New Roman" w:cs="Times New Roman"/>
          <w:bCs/>
          <w:sz w:val="20"/>
          <w:szCs w:val="20"/>
          <w:lang w:eastAsia="en-GB"/>
        </w:rPr>
        <w:t xml:space="preserve">the </w:t>
      </w:r>
      <w:r w:rsidR="00F365E0">
        <w:rPr>
          <w:rFonts w:ascii="Times New Roman" w:eastAsia="Times New Roman" w:hAnsi="Times New Roman" w:cs="Times New Roman"/>
          <w:bCs/>
          <w:sz w:val="20"/>
          <w:szCs w:val="20"/>
          <w:lang w:eastAsia="en-GB"/>
        </w:rPr>
        <w:t>amplified spontaneous emission (ASE)</w:t>
      </w:r>
      <w:r w:rsidR="00154284">
        <w:rPr>
          <w:rFonts w:ascii="Times New Roman" w:eastAsia="Times New Roman" w:hAnsi="Times New Roman" w:cs="Times New Roman"/>
          <w:bCs/>
          <w:sz w:val="20"/>
          <w:szCs w:val="20"/>
          <w:lang w:eastAsia="en-GB"/>
        </w:rPr>
        <w:t xml:space="preserve"> is by far the most popular method. </w:t>
      </w:r>
      <w:r w:rsidR="00243B00">
        <w:rPr>
          <w:rFonts w:ascii="Times New Roman" w:eastAsia="Times New Roman" w:hAnsi="Times New Roman" w:cs="Times New Roman"/>
          <w:bCs/>
          <w:sz w:val="20"/>
          <w:szCs w:val="20"/>
          <w:lang w:eastAsia="en-GB"/>
        </w:rPr>
        <w:t>In a typical</w:t>
      </w:r>
      <w:r w:rsidR="00CA0084">
        <w:rPr>
          <w:rFonts w:ascii="Times New Roman" w:eastAsia="Times New Roman" w:hAnsi="Times New Roman" w:cs="Times New Roman"/>
          <w:bCs/>
          <w:sz w:val="20"/>
          <w:szCs w:val="20"/>
          <w:lang w:eastAsia="en-GB"/>
        </w:rPr>
        <w:t xml:space="preserve"> ASE experiment</w:t>
      </w:r>
      <w:r w:rsidR="00243B00">
        <w:rPr>
          <w:rFonts w:ascii="Times New Roman" w:eastAsia="Times New Roman" w:hAnsi="Times New Roman" w:cs="Times New Roman"/>
          <w:bCs/>
          <w:sz w:val="20"/>
          <w:szCs w:val="20"/>
          <w:lang w:eastAsia="en-GB"/>
        </w:rPr>
        <w:t xml:space="preserve">, </w:t>
      </w:r>
      <w:r w:rsidR="00CA0084">
        <w:rPr>
          <w:rFonts w:ascii="Times New Roman" w:eastAsia="Times New Roman" w:hAnsi="Times New Roman" w:cs="Times New Roman"/>
          <w:bCs/>
          <w:sz w:val="20"/>
          <w:szCs w:val="20"/>
          <w:lang w:eastAsia="en-GB"/>
        </w:rPr>
        <w:t xml:space="preserve">the illuminating light is shaped into a </w:t>
      </w:r>
      <w:r w:rsidR="00A01E50">
        <w:rPr>
          <w:rFonts w:ascii="Times New Roman" w:eastAsia="Times New Roman" w:hAnsi="Times New Roman" w:cs="Times New Roman"/>
          <w:bCs/>
          <w:sz w:val="20"/>
          <w:szCs w:val="20"/>
          <w:lang w:eastAsia="en-GB"/>
        </w:rPr>
        <w:t xml:space="preserve">thin </w:t>
      </w:r>
      <w:proofErr w:type="spellStart"/>
      <w:r w:rsidR="00CA0084">
        <w:rPr>
          <w:rFonts w:ascii="Times New Roman" w:eastAsia="Times New Roman" w:hAnsi="Times New Roman" w:cs="Times New Roman"/>
          <w:bCs/>
          <w:sz w:val="20"/>
          <w:szCs w:val="20"/>
          <w:lang w:eastAsia="en-GB"/>
        </w:rPr>
        <w:t>stripe</w:t>
      </w:r>
      <w:proofErr w:type="spellEnd"/>
      <w:r w:rsidR="00CA0084">
        <w:rPr>
          <w:rFonts w:ascii="Times New Roman" w:eastAsia="Times New Roman" w:hAnsi="Times New Roman" w:cs="Times New Roman"/>
          <w:bCs/>
          <w:sz w:val="20"/>
          <w:szCs w:val="20"/>
          <w:lang w:eastAsia="en-GB"/>
        </w:rPr>
        <w:t xml:space="preserve"> of variable length, </w:t>
      </w:r>
      <w:r w:rsidR="008321C6">
        <w:rPr>
          <w:rFonts w:ascii="Times New Roman" w:eastAsia="Times New Roman" w:hAnsi="Times New Roman" w:cs="Times New Roman"/>
          <w:bCs/>
          <w:sz w:val="20"/>
          <w:szCs w:val="20"/>
          <w:lang w:eastAsia="en-GB"/>
        </w:rPr>
        <w:t>hence</w:t>
      </w:r>
      <w:r w:rsidR="00CA0084">
        <w:rPr>
          <w:rFonts w:ascii="Times New Roman" w:eastAsia="Times New Roman" w:hAnsi="Times New Roman" w:cs="Times New Roman"/>
          <w:bCs/>
          <w:sz w:val="20"/>
          <w:szCs w:val="20"/>
          <w:lang w:eastAsia="en-GB"/>
        </w:rPr>
        <w:t xml:space="preserve"> the method is known as </w:t>
      </w:r>
      <w:r w:rsidR="00243B00">
        <w:rPr>
          <w:rFonts w:ascii="Times New Roman" w:eastAsia="Times New Roman" w:hAnsi="Times New Roman" w:cs="Times New Roman"/>
          <w:bCs/>
          <w:sz w:val="20"/>
          <w:szCs w:val="20"/>
          <w:lang w:eastAsia="en-GB"/>
        </w:rPr>
        <w:t xml:space="preserve">variable stripe length </w:t>
      </w:r>
      <w:r w:rsidR="008321C6">
        <w:rPr>
          <w:rFonts w:ascii="Times New Roman" w:eastAsia="Times New Roman" w:hAnsi="Times New Roman" w:cs="Times New Roman"/>
          <w:bCs/>
          <w:sz w:val="20"/>
          <w:szCs w:val="20"/>
          <w:lang w:eastAsia="en-GB"/>
        </w:rPr>
        <w:t xml:space="preserve">method </w:t>
      </w:r>
      <w:r w:rsidR="00243B00">
        <w:rPr>
          <w:rFonts w:ascii="Times New Roman" w:eastAsia="Times New Roman" w:hAnsi="Times New Roman" w:cs="Times New Roman"/>
          <w:bCs/>
          <w:sz w:val="20"/>
          <w:szCs w:val="20"/>
          <w:lang w:eastAsia="en-GB"/>
        </w:rPr>
        <w:t>(VSL)</w:t>
      </w:r>
      <w:r w:rsidR="008321C6">
        <w:rPr>
          <w:rFonts w:ascii="Times New Roman" w:eastAsia="Times New Roman" w:hAnsi="Times New Roman" w:cs="Times New Roman"/>
          <w:bCs/>
          <w:sz w:val="20"/>
          <w:szCs w:val="20"/>
          <w:lang w:eastAsia="en-GB"/>
        </w:rPr>
        <w:t>. The</w:t>
      </w:r>
      <w:r w:rsidR="00CA0084">
        <w:rPr>
          <w:rFonts w:ascii="Times New Roman" w:eastAsia="Times New Roman" w:hAnsi="Times New Roman" w:cs="Times New Roman"/>
          <w:bCs/>
          <w:sz w:val="20"/>
          <w:szCs w:val="20"/>
          <w:lang w:eastAsia="en-GB"/>
        </w:rPr>
        <w:t xml:space="preserve"> </w:t>
      </w:r>
      <w:r w:rsidR="008321C6">
        <w:rPr>
          <w:rFonts w:ascii="Times New Roman" w:eastAsia="Times New Roman" w:hAnsi="Times New Roman" w:cs="Times New Roman"/>
          <w:bCs/>
          <w:sz w:val="20"/>
          <w:szCs w:val="20"/>
          <w:lang w:eastAsia="en-GB"/>
        </w:rPr>
        <w:t>stripe</w:t>
      </w:r>
      <w:r w:rsidR="00CA0084">
        <w:rPr>
          <w:rFonts w:ascii="Times New Roman" w:eastAsia="Times New Roman" w:hAnsi="Times New Roman" w:cs="Times New Roman"/>
          <w:bCs/>
          <w:sz w:val="20"/>
          <w:szCs w:val="20"/>
          <w:lang w:eastAsia="en-GB"/>
        </w:rPr>
        <w:t xml:space="preserve"> of light is illuminating the optical gain material that is usually deposited in a form of a thin layer on a substrate. </w:t>
      </w:r>
      <w:r w:rsidR="00B77DD8">
        <w:rPr>
          <w:rFonts w:ascii="Times New Roman" w:eastAsia="Times New Roman" w:hAnsi="Times New Roman" w:cs="Times New Roman"/>
          <w:bCs/>
          <w:sz w:val="20"/>
          <w:szCs w:val="20"/>
          <w:lang w:eastAsia="en-GB"/>
        </w:rPr>
        <w:t xml:space="preserve">The fluorescent light that emerges from the edge </w:t>
      </w:r>
      <w:r w:rsidR="008321C6">
        <w:rPr>
          <w:rFonts w:ascii="Times New Roman" w:eastAsia="Times New Roman" w:hAnsi="Times New Roman" w:cs="Times New Roman"/>
          <w:bCs/>
          <w:sz w:val="20"/>
          <w:szCs w:val="20"/>
          <w:lang w:eastAsia="en-GB"/>
        </w:rPr>
        <w:t xml:space="preserve">of the illuminated stripe </w:t>
      </w:r>
      <w:r w:rsidR="00B77DD8">
        <w:rPr>
          <w:rFonts w:ascii="Times New Roman" w:eastAsia="Times New Roman" w:hAnsi="Times New Roman" w:cs="Times New Roman"/>
          <w:bCs/>
          <w:sz w:val="20"/>
          <w:szCs w:val="20"/>
          <w:lang w:eastAsia="en-GB"/>
        </w:rPr>
        <w:t xml:space="preserve">is </w:t>
      </w:r>
      <w:r w:rsidR="00B77DD8" w:rsidRPr="008321C6">
        <w:rPr>
          <w:rFonts w:ascii="Times New Roman" w:eastAsia="Times New Roman" w:hAnsi="Times New Roman" w:cs="Times New Roman"/>
          <w:bCs/>
          <w:sz w:val="20"/>
          <w:szCs w:val="20"/>
          <w:lang w:eastAsia="en-GB"/>
        </w:rPr>
        <w:t>measured</w:t>
      </w:r>
      <w:r w:rsidR="00243B00" w:rsidRPr="008321C6">
        <w:rPr>
          <w:rFonts w:ascii="Times New Roman" w:eastAsia="Times New Roman" w:hAnsi="Times New Roman" w:cs="Times New Roman"/>
          <w:bCs/>
          <w:sz w:val="20"/>
          <w:szCs w:val="20"/>
          <w:lang w:eastAsia="en-GB"/>
        </w:rPr>
        <w:t xml:space="preserve"> as </w:t>
      </w:r>
      <w:r w:rsidR="00FC1C07" w:rsidRPr="008321C6">
        <w:rPr>
          <w:rFonts w:ascii="Times New Roman" w:eastAsia="Times New Roman" w:hAnsi="Times New Roman" w:cs="Times New Roman"/>
          <w:bCs/>
          <w:sz w:val="20"/>
          <w:szCs w:val="20"/>
          <w:lang w:eastAsia="en-GB"/>
        </w:rPr>
        <w:t xml:space="preserve">a </w:t>
      </w:r>
      <w:r w:rsidR="00243B00" w:rsidRPr="008321C6">
        <w:rPr>
          <w:rFonts w:ascii="Times New Roman" w:eastAsia="Times New Roman" w:hAnsi="Times New Roman" w:cs="Times New Roman"/>
          <w:bCs/>
          <w:sz w:val="20"/>
          <w:szCs w:val="20"/>
          <w:lang w:eastAsia="en-GB"/>
        </w:rPr>
        <w:t xml:space="preserve">function of </w:t>
      </w:r>
      <w:r w:rsidR="008321C6">
        <w:rPr>
          <w:rFonts w:ascii="Times New Roman" w:eastAsia="Times New Roman" w:hAnsi="Times New Roman" w:cs="Times New Roman"/>
          <w:bCs/>
          <w:sz w:val="20"/>
          <w:szCs w:val="20"/>
          <w:lang w:eastAsia="en-GB"/>
        </w:rPr>
        <w:t xml:space="preserve">the </w:t>
      </w:r>
      <w:r w:rsidR="008321C6" w:rsidRPr="008321C6">
        <w:rPr>
          <w:rFonts w:ascii="Times New Roman" w:eastAsia="Times New Roman" w:hAnsi="Times New Roman" w:cs="Times New Roman"/>
          <w:bCs/>
          <w:sz w:val="20"/>
          <w:szCs w:val="20"/>
          <w:lang w:eastAsia="en-GB"/>
        </w:rPr>
        <w:t xml:space="preserve">stripe </w:t>
      </w:r>
      <w:r w:rsidR="00D65B65">
        <w:rPr>
          <w:rFonts w:ascii="Times New Roman" w:eastAsia="Times New Roman" w:hAnsi="Times New Roman" w:cs="Times New Roman"/>
          <w:bCs/>
          <w:sz w:val="20"/>
          <w:szCs w:val="20"/>
          <w:lang w:eastAsia="en-GB"/>
        </w:rPr>
        <w:t xml:space="preserve">illumination </w:t>
      </w:r>
      <w:r w:rsidR="008321C6" w:rsidRPr="008321C6">
        <w:rPr>
          <w:rFonts w:ascii="Times New Roman" w:eastAsia="Times New Roman" w:hAnsi="Times New Roman" w:cs="Times New Roman"/>
          <w:bCs/>
          <w:sz w:val="20"/>
          <w:szCs w:val="20"/>
          <w:lang w:eastAsia="en-GB"/>
        </w:rPr>
        <w:t xml:space="preserve">intensity and length. </w:t>
      </w:r>
      <w:r w:rsidR="00243B00" w:rsidRPr="008321C6">
        <w:rPr>
          <w:rFonts w:ascii="Times New Roman" w:eastAsia="Times New Roman" w:hAnsi="Times New Roman" w:cs="Times New Roman"/>
          <w:bCs/>
          <w:sz w:val="20"/>
          <w:szCs w:val="20"/>
          <w:lang w:eastAsia="en-GB"/>
        </w:rPr>
        <w:t xml:space="preserve"> </w:t>
      </w:r>
    </w:p>
    <w:p w14:paraId="3CF512D1" w14:textId="77777777" w:rsidR="008321C6" w:rsidRDefault="00AF2BD4" w:rsidP="00154284">
      <w:pPr>
        <w:spacing w:line="240" w:lineRule="auto"/>
        <w:jc w:val="both"/>
        <w:rPr>
          <w:rFonts w:ascii="Times New Roman" w:eastAsia="Times New Roman" w:hAnsi="Times New Roman" w:cs="Times New Roman"/>
          <w:bCs/>
          <w:sz w:val="20"/>
          <w:szCs w:val="20"/>
          <w:lang w:eastAsia="en-GB"/>
        </w:rPr>
      </w:pPr>
      <w:r>
        <w:rPr>
          <w:rFonts w:ascii="Times New Roman" w:eastAsia="Times New Roman" w:hAnsi="Times New Roman" w:cs="Times New Roman"/>
          <w:bCs/>
          <w:sz w:val="20"/>
          <w:szCs w:val="20"/>
          <w:lang w:eastAsia="en-GB"/>
        </w:rPr>
        <w:t xml:space="preserve">In this article, we present optical gain </w:t>
      </w:r>
      <w:r w:rsidR="008321C6">
        <w:rPr>
          <w:rFonts w:ascii="Times New Roman" w:eastAsia="Times New Roman" w:hAnsi="Times New Roman" w:cs="Times New Roman"/>
          <w:bCs/>
          <w:sz w:val="20"/>
          <w:szCs w:val="20"/>
          <w:lang w:eastAsia="en-GB"/>
        </w:rPr>
        <w:t>measurements from fluorescent dyes dissolved in</w:t>
      </w:r>
      <w:r>
        <w:rPr>
          <w:rFonts w:ascii="Times New Roman" w:eastAsia="Times New Roman" w:hAnsi="Times New Roman" w:cs="Times New Roman"/>
          <w:bCs/>
          <w:sz w:val="20"/>
          <w:szCs w:val="20"/>
          <w:lang w:eastAsia="en-GB"/>
        </w:rPr>
        <w:t xml:space="preserve"> planar aligned 5CB liquid crystal matrix, under different </w:t>
      </w:r>
      <w:r w:rsidR="008321C6">
        <w:rPr>
          <w:rFonts w:ascii="Times New Roman" w:eastAsia="Times New Roman" w:hAnsi="Times New Roman" w:cs="Times New Roman"/>
          <w:bCs/>
          <w:sz w:val="20"/>
          <w:szCs w:val="20"/>
          <w:lang w:eastAsia="en-GB"/>
        </w:rPr>
        <w:t xml:space="preserve">polarization of the excitation light. </w:t>
      </w:r>
      <w:r w:rsidR="008321C6" w:rsidRPr="008321C6">
        <w:rPr>
          <w:rFonts w:ascii="Times New Roman" w:eastAsia="Times New Roman" w:hAnsi="Times New Roman" w:cs="Times New Roman"/>
          <w:bCs/>
          <w:sz w:val="20"/>
          <w:szCs w:val="20"/>
          <w:lang w:eastAsia="en-GB"/>
        </w:rPr>
        <w:t xml:space="preserve">In addition </w:t>
      </w:r>
      <w:r w:rsidR="008321C6">
        <w:rPr>
          <w:rFonts w:ascii="Times New Roman" w:eastAsia="Times New Roman" w:hAnsi="Times New Roman" w:cs="Times New Roman"/>
          <w:bCs/>
          <w:sz w:val="20"/>
          <w:szCs w:val="20"/>
          <w:lang w:eastAsia="en-GB"/>
        </w:rPr>
        <w:t>we compare the</w:t>
      </w:r>
      <w:r w:rsidR="008321C6" w:rsidRPr="008321C6">
        <w:rPr>
          <w:rFonts w:ascii="Times New Roman" w:eastAsia="Times New Roman" w:hAnsi="Times New Roman" w:cs="Times New Roman"/>
          <w:bCs/>
          <w:sz w:val="20"/>
          <w:szCs w:val="20"/>
          <w:lang w:eastAsia="en-GB"/>
        </w:rPr>
        <w:t xml:space="preserve"> optical gain </w:t>
      </w:r>
      <w:r w:rsidR="008321C6">
        <w:rPr>
          <w:rFonts w:ascii="Times New Roman" w:eastAsia="Times New Roman" w:hAnsi="Times New Roman" w:cs="Times New Roman"/>
          <w:bCs/>
          <w:sz w:val="20"/>
          <w:szCs w:val="20"/>
          <w:lang w:eastAsia="en-GB"/>
        </w:rPr>
        <w:t xml:space="preserve">of various fluorescent dyes with optical gain of quantum rods (QRs) and quantum dots (QDs) dissolved in different solvents or organic matrices. In addition to ASE, we perform extensive monitoring of photobleaching </w:t>
      </w:r>
      <w:r w:rsidR="008321C6" w:rsidRPr="003D3207">
        <w:rPr>
          <w:rFonts w:ascii="Times New Roman" w:eastAsia="Times New Roman" w:hAnsi="Times New Roman" w:cs="Times New Roman"/>
          <w:bCs/>
          <w:sz w:val="20"/>
          <w:szCs w:val="20"/>
          <w:lang w:eastAsia="en-GB"/>
        </w:rPr>
        <w:t xml:space="preserve">of different organic </w:t>
      </w:r>
      <w:proofErr w:type="spellStart"/>
      <w:r w:rsidR="008321C6" w:rsidRPr="003D3207">
        <w:rPr>
          <w:rFonts w:ascii="Times New Roman" w:eastAsia="Times New Roman" w:hAnsi="Times New Roman" w:cs="Times New Roman"/>
          <w:bCs/>
          <w:sz w:val="20"/>
          <w:szCs w:val="20"/>
          <w:lang w:eastAsia="en-GB"/>
        </w:rPr>
        <w:t>dayes</w:t>
      </w:r>
      <w:proofErr w:type="spellEnd"/>
      <w:r w:rsidR="008321C6" w:rsidRPr="003D3207">
        <w:rPr>
          <w:rFonts w:ascii="Times New Roman" w:eastAsia="Times New Roman" w:hAnsi="Times New Roman" w:cs="Times New Roman"/>
          <w:bCs/>
          <w:sz w:val="20"/>
          <w:szCs w:val="20"/>
          <w:lang w:eastAsia="en-GB"/>
        </w:rPr>
        <w:t xml:space="preserve"> in comparison to bleaching of QDs and </w:t>
      </w:r>
      <w:proofErr w:type="spellStart"/>
      <w:r w:rsidR="008321C6" w:rsidRPr="003D3207">
        <w:rPr>
          <w:rFonts w:ascii="Times New Roman" w:eastAsia="Times New Roman" w:hAnsi="Times New Roman" w:cs="Times New Roman"/>
          <w:bCs/>
          <w:sz w:val="20"/>
          <w:szCs w:val="20"/>
          <w:lang w:eastAsia="en-GB"/>
        </w:rPr>
        <w:t>QRs.</w:t>
      </w:r>
      <w:proofErr w:type="spellEnd"/>
      <w:r w:rsidR="008321C6" w:rsidRPr="003D3207">
        <w:rPr>
          <w:rFonts w:ascii="Times New Roman" w:eastAsia="Times New Roman" w:hAnsi="Times New Roman" w:cs="Times New Roman"/>
          <w:bCs/>
          <w:sz w:val="20"/>
          <w:szCs w:val="20"/>
          <w:lang w:eastAsia="en-GB"/>
        </w:rPr>
        <w:t xml:space="preserve"> We conclude that while QDs and QRs </w:t>
      </w:r>
      <w:r w:rsidR="008321C6" w:rsidRPr="003D3207">
        <w:rPr>
          <w:rFonts w:ascii="Times New Roman" w:eastAsia="Times New Roman" w:hAnsi="Times New Roman" w:cs="Times New Roman"/>
          <w:bCs/>
          <w:sz w:val="20"/>
          <w:szCs w:val="20"/>
          <w:lang w:eastAsia="en-GB"/>
        </w:rPr>
        <w:lastRenderedPageBreak/>
        <w:t>are superior in terms of photobleaching, they underperform in terms of optical gain, which is much lower for QDs and QRs compared to fluorescent dyes.</w:t>
      </w:r>
    </w:p>
    <w:p w14:paraId="3CF512D2" w14:textId="77777777" w:rsidR="00F8735D" w:rsidRDefault="00F8735D" w:rsidP="00154284">
      <w:pPr>
        <w:spacing w:line="240" w:lineRule="auto"/>
        <w:jc w:val="both"/>
        <w:rPr>
          <w:rFonts w:ascii="Times New Roman" w:eastAsia="Times New Roman" w:hAnsi="Times New Roman" w:cs="Times New Roman"/>
          <w:bCs/>
          <w:sz w:val="20"/>
          <w:szCs w:val="20"/>
          <w:lang w:eastAsia="en-GB"/>
        </w:rPr>
      </w:pPr>
    </w:p>
    <w:p w14:paraId="3CF512D3" w14:textId="77777777" w:rsidR="00F8735D" w:rsidRDefault="00F8735D" w:rsidP="00154284">
      <w:pPr>
        <w:spacing w:line="240" w:lineRule="auto"/>
        <w:jc w:val="both"/>
        <w:rPr>
          <w:rFonts w:ascii="Times New Roman" w:eastAsia="Times New Roman" w:hAnsi="Times New Roman" w:cs="Times New Roman"/>
          <w:bCs/>
          <w:sz w:val="20"/>
          <w:szCs w:val="20"/>
          <w:lang w:eastAsia="en-GB"/>
        </w:rPr>
      </w:pPr>
    </w:p>
    <w:p w14:paraId="3CF512D4" w14:textId="77777777" w:rsidR="00102A97" w:rsidRPr="00A142D1" w:rsidRDefault="00102A97" w:rsidP="00AA0088">
      <w:pPr>
        <w:pStyle w:val="Odstavekseznama"/>
        <w:numPr>
          <w:ilvl w:val="0"/>
          <w:numId w:val="2"/>
        </w:numPr>
        <w:spacing w:before="240" w:line="240" w:lineRule="auto"/>
        <w:jc w:val="center"/>
        <w:rPr>
          <w:rFonts w:ascii="Times New Roman" w:eastAsia="Times New Roman" w:hAnsi="Times New Roman" w:cs="Times New Roman"/>
          <w:b/>
          <w:bCs/>
          <w:sz w:val="20"/>
          <w:szCs w:val="20"/>
          <w:lang w:eastAsia="en-GB"/>
        </w:rPr>
      </w:pPr>
      <w:r w:rsidRPr="00A142D1">
        <w:rPr>
          <w:rFonts w:ascii="Times New Roman" w:eastAsia="Times New Roman" w:hAnsi="Times New Roman" w:cs="Times New Roman"/>
          <w:b/>
          <w:bCs/>
          <w:sz w:val="20"/>
          <w:szCs w:val="20"/>
          <w:lang w:eastAsia="en-GB"/>
        </w:rPr>
        <w:t>EXPERIMENTAL</w:t>
      </w:r>
    </w:p>
    <w:p w14:paraId="3CF512D5" w14:textId="77777777" w:rsidR="003E5DBE" w:rsidRDefault="00D65B65" w:rsidP="00784F02">
      <w:pPr>
        <w:spacing w:line="240" w:lineRule="auto"/>
        <w:jc w:val="both"/>
        <w:rPr>
          <w:rFonts w:ascii="Times New Roman" w:eastAsia="Times New Roman" w:hAnsi="Times New Roman" w:cs="Times New Roman"/>
          <w:bCs/>
          <w:sz w:val="20"/>
          <w:szCs w:val="20"/>
          <w:lang w:eastAsia="en-GB"/>
        </w:rPr>
      </w:pPr>
      <w:r>
        <w:rPr>
          <w:rFonts w:ascii="Times New Roman" w:eastAsia="Times New Roman" w:hAnsi="Times New Roman" w:cs="Times New Roman"/>
          <w:bCs/>
          <w:sz w:val="20"/>
          <w:szCs w:val="20"/>
          <w:lang w:eastAsia="en-GB"/>
        </w:rPr>
        <w:t xml:space="preserve">The </w:t>
      </w:r>
      <w:r w:rsidR="009A0702" w:rsidRPr="009A0702">
        <w:rPr>
          <w:rFonts w:ascii="Times New Roman" w:eastAsia="Times New Roman" w:hAnsi="Times New Roman" w:cs="Times New Roman"/>
          <w:bCs/>
          <w:sz w:val="20"/>
          <w:szCs w:val="20"/>
          <w:lang w:eastAsia="en-GB"/>
        </w:rPr>
        <w:t xml:space="preserve">ASE measurement setup is schematically shown in Figure 1.  The setup </w:t>
      </w:r>
      <w:r>
        <w:rPr>
          <w:rFonts w:ascii="Times New Roman" w:eastAsia="Times New Roman" w:hAnsi="Times New Roman" w:cs="Times New Roman"/>
          <w:bCs/>
          <w:sz w:val="20"/>
          <w:szCs w:val="20"/>
          <w:lang w:eastAsia="en-GB"/>
        </w:rPr>
        <w:t>uses two different lasers to illuminate the optical gain materials: (</w:t>
      </w:r>
      <w:proofErr w:type="spellStart"/>
      <w:r>
        <w:rPr>
          <w:rFonts w:ascii="Times New Roman" w:eastAsia="Times New Roman" w:hAnsi="Times New Roman" w:cs="Times New Roman"/>
          <w:bCs/>
          <w:sz w:val="20"/>
          <w:szCs w:val="20"/>
          <w:lang w:eastAsia="en-GB"/>
        </w:rPr>
        <w:t>i</w:t>
      </w:r>
      <w:proofErr w:type="spellEnd"/>
      <w:r>
        <w:rPr>
          <w:rFonts w:ascii="Times New Roman" w:eastAsia="Times New Roman" w:hAnsi="Times New Roman" w:cs="Times New Roman"/>
          <w:bCs/>
          <w:sz w:val="20"/>
          <w:szCs w:val="20"/>
          <w:lang w:eastAsia="en-GB"/>
        </w:rPr>
        <w:t xml:space="preserve">) a 30 </w:t>
      </w:r>
      <w:proofErr w:type="spellStart"/>
      <w:r>
        <w:rPr>
          <w:rFonts w:ascii="Times New Roman" w:eastAsia="Times New Roman" w:hAnsi="Times New Roman" w:cs="Times New Roman"/>
          <w:bCs/>
          <w:sz w:val="20"/>
          <w:szCs w:val="20"/>
          <w:lang w:eastAsia="en-GB"/>
        </w:rPr>
        <w:t>ps</w:t>
      </w:r>
      <w:proofErr w:type="spellEnd"/>
      <w:r>
        <w:rPr>
          <w:rFonts w:ascii="Times New Roman" w:eastAsia="Times New Roman" w:hAnsi="Times New Roman" w:cs="Times New Roman"/>
          <w:bCs/>
          <w:sz w:val="20"/>
          <w:szCs w:val="20"/>
          <w:lang w:eastAsia="en-GB"/>
        </w:rPr>
        <w:t xml:space="preserve"> </w:t>
      </w:r>
      <w:r w:rsidR="009A0702" w:rsidRPr="009A0702">
        <w:rPr>
          <w:rFonts w:ascii="Times New Roman" w:eastAsia="Times New Roman" w:hAnsi="Times New Roman" w:cs="Times New Roman"/>
          <w:bCs/>
          <w:sz w:val="20"/>
          <w:szCs w:val="20"/>
          <w:lang w:eastAsia="en-GB"/>
        </w:rPr>
        <w:t xml:space="preserve">laser </w:t>
      </w:r>
      <w:r>
        <w:rPr>
          <w:rFonts w:ascii="Times New Roman" w:eastAsia="Times New Roman" w:hAnsi="Times New Roman" w:cs="Times New Roman"/>
          <w:bCs/>
          <w:sz w:val="20"/>
          <w:szCs w:val="20"/>
          <w:lang w:eastAsia="en-GB"/>
        </w:rPr>
        <w:t>operating at 10 Hz repetition rate and 532 nm wavelength</w:t>
      </w:r>
      <w:r w:rsidRPr="00D65B65">
        <w:rPr>
          <w:rFonts w:ascii="Times New Roman" w:eastAsia="Times New Roman" w:hAnsi="Times New Roman" w:cs="Times New Roman"/>
          <w:bCs/>
          <w:sz w:val="20"/>
          <w:szCs w:val="20"/>
          <w:lang w:eastAsia="en-GB"/>
        </w:rPr>
        <w:t xml:space="preserve"> </w:t>
      </w:r>
      <w:r w:rsidRPr="00A01E50">
        <w:rPr>
          <w:rFonts w:ascii="Times New Roman" w:eastAsia="Times New Roman" w:hAnsi="Times New Roman" w:cs="Times New Roman"/>
          <w:bCs/>
          <w:sz w:val="20"/>
          <w:szCs w:val="20"/>
          <w:lang w:eastAsia="en-GB"/>
        </w:rPr>
        <w:t>(E</w:t>
      </w:r>
      <w:r w:rsidR="00703C7C" w:rsidRPr="00A01E50">
        <w:rPr>
          <w:rFonts w:ascii="Times New Roman" w:eastAsia="Times New Roman" w:hAnsi="Times New Roman" w:cs="Times New Roman"/>
          <w:bCs/>
          <w:sz w:val="20"/>
          <w:szCs w:val="20"/>
          <w:lang w:eastAsia="en-GB"/>
        </w:rPr>
        <w:t xml:space="preserve">KSPLA) </w:t>
      </w:r>
      <w:r>
        <w:rPr>
          <w:rFonts w:ascii="Times New Roman" w:eastAsia="Times New Roman" w:hAnsi="Times New Roman" w:cs="Times New Roman"/>
          <w:bCs/>
          <w:sz w:val="20"/>
          <w:szCs w:val="20"/>
          <w:lang w:eastAsia="en-GB"/>
        </w:rPr>
        <w:t xml:space="preserve">obtained by frequency doubling the fundamental </w:t>
      </w:r>
      <w:proofErr w:type="spellStart"/>
      <w:r>
        <w:rPr>
          <w:rFonts w:ascii="Times New Roman" w:eastAsia="Times New Roman" w:hAnsi="Times New Roman" w:cs="Times New Roman"/>
          <w:bCs/>
          <w:sz w:val="20"/>
          <w:szCs w:val="20"/>
          <w:lang w:eastAsia="en-GB"/>
        </w:rPr>
        <w:t>Nd:YAG</w:t>
      </w:r>
      <w:proofErr w:type="spellEnd"/>
      <w:r>
        <w:rPr>
          <w:rFonts w:ascii="Times New Roman" w:eastAsia="Times New Roman" w:hAnsi="Times New Roman" w:cs="Times New Roman"/>
          <w:bCs/>
          <w:sz w:val="20"/>
          <w:szCs w:val="20"/>
          <w:lang w:eastAsia="en-GB"/>
        </w:rPr>
        <w:t xml:space="preserve"> 1064 nm laser line, (ii) 300 femtosecond laser ORIGAMI XP (NKT Photonics) that can be tuned in the UV, visible and IR, and provides variable repetition rates from single shot up  to 100 kHz. In both cases, laser beam is first expanded using a combination of a </w:t>
      </w:r>
      <w:proofErr w:type="spellStart"/>
      <w:r>
        <w:rPr>
          <w:rFonts w:ascii="Times New Roman" w:eastAsia="Times New Roman" w:hAnsi="Times New Roman" w:cs="Times New Roman"/>
          <w:bCs/>
          <w:sz w:val="20"/>
          <w:szCs w:val="20"/>
          <w:lang w:eastAsia="en-GB"/>
        </w:rPr>
        <w:t>p</w:t>
      </w:r>
      <w:r w:rsidR="009A0702" w:rsidRPr="009A0702">
        <w:rPr>
          <w:rFonts w:ascii="Times New Roman" w:eastAsia="Times New Roman" w:hAnsi="Times New Roman" w:cs="Times New Roman"/>
          <w:bCs/>
          <w:sz w:val="20"/>
          <w:szCs w:val="20"/>
          <w:lang w:eastAsia="en-GB"/>
        </w:rPr>
        <w:t>lano</w:t>
      </w:r>
      <w:proofErr w:type="spellEnd"/>
      <w:r w:rsidR="009A0702" w:rsidRPr="009A0702">
        <w:rPr>
          <w:rFonts w:ascii="Times New Roman" w:eastAsia="Times New Roman" w:hAnsi="Times New Roman" w:cs="Times New Roman"/>
          <w:bCs/>
          <w:sz w:val="20"/>
          <w:szCs w:val="20"/>
          <w:lang w:eastAsia="en-GB"/>
        </w:rPr>
        <w:t>-concave</w:t>
      </w:r>
      <w:r>
        <w:rPr>
          <w:rFonts w:ascii="Times New Roman" w:eastAsia="Times New Roman" w:hAnsi="Times New Roman" w:cs="Times New Roman"/>
          <w:bCs/>
          <w:sz w:val="20"/>
          <w:szCs w:val="20"/>
          <w:lang w:eastAsia="en-GB"/>
        </w:rPr>
        <w:t xml:space="preserve"> lens L1 and double convex lens L2 to get </w:t>
      </w:r>
      <w:r w:rsidRPr="00A01E50">
        <w:rPr>
          <w:rFonts w:ascii="Times New Roman" w:eastAsia="Times New Roman" w:hAnsi="Times New Roman" w:cs="Times New Roman"/>
          <w:bCs/>
          <w:sz w:val="20"/>
          <w:szCs w:val="20"/>
          <w:lang w:eastAsia="en-GB"/>
        </w:rPr>
        <w:t xml:space="preserve">a </w:t>
      </w:r>
      <w:r w:rsidR="00703C7C" w:rsidRPr="00A01E50">
        <w:rPr>
          <w:rFonts w:ascii="Times New Roman" w:eastAsia="Times New Roman" w:hAnsi="Times New Roman" w:cs="Times New Roman"/>
          <w:bCs/>
          <w:sz w:val="20"/>
          <w:szCs w:val="20"/>
          <w:lang w:eastAsia="en-GB"/>
        </w:rPr>
        <w:t xml:space="preserve">5 </w:t>
      </w:r>
      <w:r w:rsidRPr="00A01E50">
        <w:rPr>
          <w:rFonts w:ascii="Times New Roman" w:eastAsia="Times New Roman" w:hAnsi="Times New Roman" w:cs="Times New Roman"/>
          <w:bCs/>
          <w:sz w:val="20"/>
          <w:szCs w:val="20"/>
          <w:lang w:eastAsia="en-GB"/>
        </w:rPr>
        <w:t>mm</w:t>
      </w:r>
      <w:r>
        <w:rPr>
          <w:rFonts w:ascii="Times New Roman" w:eastAsia="Times New Roman" w:hAnsi="Times New Roman" w:cs="Times New Roman"/>
          <w:bCs/>
          <w:sz w:val="20"/>
          <w:szCs w:val="20"/>
          <w:lang w:eastAsia="en-GB"/>
        </w:rPr>
        <w:t xml:space="preserve"> diameter Gaussian beam.  A</w:t>
      </w:r>
      <w:r w:rsidR="009A0702" w:rsidRPr="009A0702">
        <w:rPr>
          <w:rFonts w:ascii="Times New Roman" w:eastAsia="Times New Roman" w:hAnsi="Times New Roman" w:cs="Times New Roman"/>
          <w:bCs/>
          <w:sz w:val="20"/>
          <w:szCs w:val="20"/>
          <w:lang w:eastAsia="en-GB"/>
        </w:rPr>
        <w:t xml:space="preserve"> cylindrical lens </w:t>
      </w:r>
      <w:r w:rsidR="001B0E3A">
        <w:rPr>
          <w:rFonts w:ascii="Times New Roman" w:eastAsia="Times New Roman" w:hAnsi="Times New Roman" w:cs="Times New Roman"/>
          <w:bCs/>
          <w:sz w:val="20"/>
          <w:szCs w:val="20"/>
          <w:lang w:eastAsia="en-GB"/>
        </w:rPr>
        <w:t xml:space="preserve">L3 </w:t>
      </w:r>
      <w:r w:rsidR="00B4126F">
        <w:rPr>
          <w:rFonts w:ascii="Times New Roman" w:eastAsia="Times New Roman" w:hAnsi="Times New Roman" w:cs="Times New Roman"/>
          <w:bCs/>
          <w:sz w:val="20"/>
          <w:szCs w:val="20"/>
          <w:lang w:eastAsia="en-GB"/>
        </w:rPr>
        <w:t xml:space="preserve">with a focal length of 150 mm </w:t>
      </w:r>
      <w:r w:rsidR="001B0E3A">
        <w:rPr>
          <w:rFonts w:ascii="Times New Roman" w:eastAsia="Times New Roman" w:hAnsi="Times New Roman" w:cs="Times New Roman"/>
          <w:bCs/>
          <w:sz w:val="20"/>
          <w:szCs w:val="20"/>
          <w:lang w:eastAsia="en-GB"/>
        </w:rPr>
        <w:t xml:space="preserve">is used </w:t>
      </w:r>
      <w:r w:rsidR="009A0702" w:rsidRPr="009A0702">
        <w:rPr>
          <w:rFonts w:ascii="Times New Roman" w:eastAsia="Times New Roman" w:hAnsi="Times New Roman" w:cs="Times New Roman"/>
          <w:bCs/>
          <w:sz w:val="20"/>
          <w:szCs w:val="20"/>
          <w:lang w:eastAsia="en-GB"/>
        </w:rPr>
        <w:t xml:space="preserve">to </w:t>
      </w:r>
      <w:r w:rsidR="009A0702" w:rsidRPr="00B4126F">
        <w:rPr>
          <w:rFonts w:ascii="Times New Roman" w:eastAsia="Times New Roman" w:hAnsi="Times New Roman" w:cs="Times New Roman"/>
          <w:bCs/>
          <w:sz w:val="20"/>
          <w:szCs w:val="20"/>
          <w:lang w:eastAsia="en-GB"/>
        </w:rPr>
        <w:t xml:space="preserve">create </w:t>
      </w:r>
      <w:r w:rsidR="001B0E3A" w:rsidRPr="00B4126F">
        <w:rPr>
          <w:rFonts w:ascii="Times New Roman" w:eastAsia="Times New Roman" w:hAnsi="Times New Roman" w:cs="Times New Roman"/>
          <w:bCs/>
          <w:sz w:val="20"/>
          <w:szCs w:val="20"/>
          <w:lang w:eastAsia="en-GB"/>
        </w:rPr>
        <w:t xml:space="preserve">a </w:t>
      </w:r>
      <w:r w:rsidR="00B4126F" w:rsidRPr="00B4126F">
        <w:rPr>
          <w:rFonts w:ascii="Times New Roman" w:eastAsia="Times New Roman" w:hAnsi="Times New Roman" w:cs="Times New Roman"/>
          <w:bCs/>
          <w:sz w:val="20"/>
          <w:szCs w:val="20"/>
          <w:lang w:eastAsia="en-GB"/>
        </w:rPr>
        <w:t xml:space="preserve">thin </w:t>
      </w:r>
      <w:proofErr w:type="spellStart"/>
      <w:r w:rsidR="009A0702" w:rsidRPr="00B4126F">
        <w:rPr>
          <w:rFonts w:ascii="Times New Roman" w:eastAsia="Times New Roman" w:hAnsi="Times New Roman" w:cs="Times New Roman"/>
          <w:bCs/>
          <w:sz w:val="20"/>
          <w:szCs w:val="20"/>
          <w:lang w:eastAsia="en-GB"/>
        </w:rPr>
        <w:t>st</w:t>
      </w:r>
      <w:r w:rsidR="001B0E3A" w:rsidRPr="00B4126F">
        <w:rPr>
          <w:rFonts w:ascii="Times New Roman" w:eastAsia="Times New Roman" w:hAnsi="Times New Roman" w:cs="Times New Roman"/>
          <w:bCs/>
          <w:sz w:val="20"/>
          <w:szCs w:val="20"/>
          <w:lang w:eastAsia="en-GB"/>
        </w:rPr>
        <w:t>r</w:t>
      </w:r>
      <w:r w:rsidR="009A0702" w:rsidRPr="00B4126F">
        <w:rPr>
          <w:rFonts w:ascii="Times New Roman" w:eastAsia="Times New Roman" w:hAnsi="Times New Roman" w:cs="Times New Roman"/>
          <w:bCs/>
          <w:sz w:val="20"/>
          <w:szCs w:val="20"/>
          <w:lang w:eastAsia="en-GB"/>
        </w:rPr>
        <w:t>ipe</w:t>
      </w:r>
      <w:proofErr w:type="spellEnd"/>
      <w:r w:rsidR="009A0702" w:rsidRPr="009A0702">
        <w:rPr>
          <w:rFonts w:ascii="Times New Roman" w:eastAsia="Times New Roman" w:hAnsi="Times New Roman" w:cs="Times New Roman"/>
          <w:bCs/>
          <w:sz w:val="20"/>
          <w:szCs w:val="20"/>
          <w:lang w:eastAsia="en-GB"/>
        </w:rPr>
        <w:t xml:space="preserve"> </w:t>
      </w:r>
      <w:r w:rsidR="00B4126F">
        <w:rPr>
          <w:rFonts w:ascii="Times New Roman" w:eastAsia="Times New Roman" w:hAnsi="Times New Roman" w:cs="Times New Roman"/>
          <w:bCs/>
          <w:sz w:val="20"/>
          <w:szCs w:val="20"/>
          <w:lang w:eastAsia="en-GB"/>
        </w:rPr>
        <w:t xml:space="preserve">of light in the focal plane of this lens, i.e. along the cylindrical axis. </w:t>
      </w:r>
      <w:r w:rsidR="00811296">
        <w:rPr>
          <w:rFonts w:ascii="Times New Roman" w:eastAsia="Times New Roman" w:hAnsi="Times New Roman" w:cs="Times New Roman"/>
          <w:bCs/>
          <w:sz w:val="20"/>
          <w:szCs w:val="20"/>
          <w:lang w:eastAsia="en-GB"/>
        </w:rPr>
        <w:t xml:space="preserve">The direction of the light stripe is horizontal, i.e. parallel to the surface of the optical table, where the experiments have been performed. </w:t>
      </w:r>
      <w:r w:rsidR="00B4126F">
        <w:rPr>
          <w:rFonts w:ascii="Times New Roman" w:eastAsia="Times New Roman" w:hAnsi="Times New Roman" w:cs="Times New Roman"/>
          <w:bCs/>
          <w:sz w:val="20"/>
          <w:szCs w:val="20"/>
          <w:lang w:eastAsia="en-GB"/>
        </w:rPr>
        <w:t xml:space="preserve">The divergence of this strip of light is </w:t>
      </w:r>
      <w:r w:rsidR="00A01E50">
        <w:rPr>
          <w:rFonts w:ascii="Times New Roman" w:eastAsia="Times New Roman" w:hAnsi="Times New Roman" w:cs="Times New Roman"/>
          <w:bCs/>
          <w:sz w:val="20"/>
          <w:szCs w:val="20"/>
          <w:lang w:eastAsia="en-GB"/>
        </w:rPr>
        <w:t>several degrees.</w:t>
      </w:r>
      <w:r w:rsidR="00B4126F">
        <w:rPr>
          <w:rFonts w:ascii="Times New Roman" w:eastAsia="Times New Roman" w:hAnsi="Times New Roman" w:cs="Times New Roman"/>
          <w:bCs/>
          <w:sz w:val="20"/>
          <w:szCs w:val="20"/>
          <w:lang w:eastAsia="en-GB"/>
        </w:rPr>
        <w:t xml:space="preserve"> A</w:t>
      </w:r>
      <w:r w:rsidR="009A0702" w:rsidRPr="009A0702">
        <w:rPr>
          <w:rFonts w:ascii="Times New Roman" w:eastAsia="Times New Roman" w:hAnsi="Times New Roman" w:cs="Times New Roman"/>
          <w:bCs/>
          <w:sz w:val="20"/>
          <w:szCs w:val="20"/>
          <w:lang w:eastAsia="en-GB"/>
        </w:rPr>
        <w:t xml:space="preserve"> fixed slit</w:t>
      </w:r>
      <w:r w:rsidR="00B4126F">
        <w:rPr>
          <w:rFonts w:ascii="Times New Roman" w:eastAsia="Times New Roman" w:hAnsi="Times New Roman" w:cs="Times New Roman"/>
          <w:bCs/>
          <w:sz w:val="20"/>
          <w:szCs w:val="20"/>
          <w:lang w:eastAsia="en-GB"/>
        </w:rPr>
        <w:t xml:space="preserve"> FS of </w:t>
      </w:r>
      <w:r w:rsidR="00B4126F" w:rsidRPr="00A01E50">
        <w:rPr>
          <w:rFonts w:ascii="Times New Roman" w:eastAsia="Times New Roman" w:hAnsi="Times New Roman" w:cs="Times New Roman"/>
          <w:bCs/>
          <w:sz w:val="20"/>
          <w:szCs w:val="20"/>
          <w:lang w:eastAsia="en-GB"/>
        </w:rPr>
        <w:t xml:space="preserve">dimensions  </w:t>
      </w:r>
      <w:r w:rsidR="00703C7C" w:rsidRPr="00A01E50">
        <w:rPr>
          <w:rFonts w:ascii="Times New Roman" w:eastAsia="Times New Roman" w:hAnsi="Times New Roman" w:cs="Times New Roman"/>
          <w:bCs/>
          <w:sz w:val="20"/>
          <w:szCs w:val="20"/>
          <w:lang w:eastAsia="en-GB"/>
        </w:rPr>
        <w:t xml:space="preserve">2 </w:t>
      </w:r>
      <w:r w:rsidR="00B4126F" w:rsidRPr="00A01E50">
        <w:rPr>
          <w:rFonts w:ascii="Times New Roman" w:eastAsia="Times New Roman" w:hAnsi="Times New Roman" w:cs="Times New Roman"/>
          <w:bCs/>
          <w:sz w:val="20"/>
          <w:szCs w:val="20"/>
          <w:lang w:eastAsia="en-GB"/>
        </w:rPr>
        <w:sym w:font="Symbol" w:char="F0B4"/>
      </w:r>
      <w:r w:rsidR="00B4126F" w:rsidRPr="00A01E50">
        <w:rPr>
          <w:rFonts w:ascii="Times New Roman" w:eastAsia="Times New Roman" w:hAnsi="Times New Roman" w:cs="Times New Roman"/>
          <w:bCs/>
          <w:sz w:val="20"/>
          <w:szCs w:val="20"/>
          <w:lang w:eastAsia="en-GB"/>
        </w:rPr>
        <w:t xml:space="preserve"> </w:t>
      </w:r>
      <w:r w:rsidR="00863F2A" w:rsidRPr="00A01E50">
        <w:rPr>
          <w:rFonts w:ascii="Times New Roman" w:eastAsia="Times New Roman" w:hAnsi="Times New Roman" w:cs="Times New Roman"/>
          <w:bCs/>
          <w:sz w:val="20"/>
          <w:szCs w:val="20"/>
          <w:lang w:eastAsia="en-GB"/>
        </w:rPr>
        <w:t>15 mm</w:t>
      </w:r>
      <w:r w:rsidR="00B4126F" w:rsidRPr="00A01E50">
        <w:rPr>
          <w:rFonts w:ascii="Times New Roman" w:eastAsia="Times New Roman" w:hAnsi="Times New Roman" w:cs="Times New Roman"/>
          <w:bCs/>
          <w:sz w:val="20"/>
          <w:szCs w:val="20"/>
          <w:lang w:eastAsia="en-GB"/>
        </w:rPr>
        <w:t xml:space="preserve"> is</w:t>
      </w:r>
      <w:r w:rsidR="00B4126F">
        <w:rPr>
          <w:rFonts w:ascii="Times New Roman" w:eastAsia="Times New Roman" w:hAnsi="Times New Roman" w:cs="Times New Roman"/>
          <w:bCs/>
          <w:sz w:val="20"/>
          <w:szCs w:val="20"/>
          <w:lang w:eastAsia="en-GB"/>
        </w:rPr>
        <w:t xml:space="preserve"> placed in the focal point of lens L3 to create a fixed stripe of light with length </w:t>
      </w:r>
      <w:r w:rsidR="00B4126F" w:rsidRPr="00A01E50">
        <w:rPr>
          <w:rFonts w:ascii="Times New Roman" w:eastAsia="Times New Roman" w:hAnsi="Times New Roman" w:cs="Times New Roman"/>
          <w:bCs/>
          <w:sz w:val="20"/>
          <w:szCs w:val="20"/>
          <w:lang w:eastAsia="en-GB"/>
        </w:rPr>
        <w:t xml:space="preserve">of </w:t>
      </w:r>
      <w:r w:rsidR="00863F2A" w:rsidRPr="00A01E50">
        <w:rPr>
          <w:rFonts w:ascii="Times New Roman" w:eastAsia="Times New Roman" w:hAnsi="Times New Roman" w:cs="Times New Roman"/>
          <w:bCs/>
          <w:sz w:val="20"/>
          <w:szCs w:val="20"/>
          <w:lang w:eastAsia="en-GB"/>
        </w:rPr>
        <w:t xml:space="preserve">10 </w:t>
      </w:r>
      <w:r w:rsidR="00B4126F" w:rsidRPr="00A01E50">
        <w:rPr>
          <w:rFonts w:ascii="Times New Roman" w:eastAsia="Times New Roman" w:hAnsi="Times New Roman" w:cs="Times New Roman"/>
          <w:bCs/>
          <w:sz w:val="20"/>
          <w:szCs w:val="20"/>
          <w:lang w:eastAsia="en-GB"/>
        </w:rPr>
        <w:t>mm.</w:t>
      </w:r>
      <w:r w:rsidR="00B4126F">
        <w:rPr>
          <w:rFonts w:ascii="Times New Roman" w:eastAsia="Times New Roman" w:hAnsi="Times New Roman" w:cs="Times New Roman"/>
          <w:bCs/>
          <w:sz w:val="20"/>
          <w:szCs w:val="20"/>
          <w:lang w:eastAsia="en-GB"/>
        </w:rPr>
        <w:t xml:space="preserve"> </w:t>
      </w:r>
      <w:r w:rsidR="00676169" w:rsidRPr="00676169">
        <w:rPr>
          <w:rFonts w:ascii="Times New Roman" w:eastAsia="Times New Roman" w:hAnsi="Times New Roman" w:cs="Times New Roman"/>
          <w:bCs/>
          <w:sz w:val="20"/>
          <w:szCs w:val="20"/>
          <w:lang w:eastAsia="en-GB"/>
        </w:rPr>
        <w:t>Th</w:t>
      </w:r>
      <w:r w:rsidR="00676169">
        <w:rPr>
          <w:rFonts w:ascii="Times New Roman" w:eastAsia="Times New Roman" w:hAnsi="Times New Roman" w:cs="Times New Roman"/>
          <w:bCs/>
          <w:sz w:val="20"/>
          <w:szCs w:val="20"/>
          <w:lang w:eastAsia="en-GB"/>
        </w:rPr>
        <w:t>is</w:t>
      </w:r>
      <w:r w:rsidR="00676169" w:rsidRPr="00676169">
        <w:rPr>
          <w:rFonts w:ascii="Times New Roman" w:eastAsia="Times New Roman" w:hAnsi="Times New Roman" w:cs="Times New Roman"/>
          <w:bCs/>
          <w:sz w:val="20"/>
          <w:szCs w:val="20"/>
          <w:lang w:eastAsia="en-GB"/>
        </w:rPr>
        <w:t xml:space="preserve"> fixed </w:t>
      </w:r>
      <w:r w:rsidR="00676169">
        <w:rPr>
          <w:rFonts w:ascii="Times New Roman" w:eastAsia="Times New Roman" w:hAnsi="Times New Roman" w:cs="Times New Roman"/>
          <w:bCs/>
          <w:sz w:val="20"/>
          <w:szCs w:val="20"/>
          <w:lang w:eastAsia="en-GB"/>
        </w:rPr>
        <w:t>slit</w:t>
      </w:r>
      <w:r w:rsidR="00676169" w:rsidRPr="00676169">
        <w:rPr>
          <w:rFonts w:ascii="Times New Roman" w:eastAsia="Times New Roman" w:hAnsi="Times New Roman" w:cs="Times New Roman"/>
          <w:bCs/>
          <w:sz w:val="20"/>
          <w:szCs w:val="20"/>
          <w:lang w:eastAsia="en-GB"/>
        </w:rPr>
        <w:t xml:space="preserve"> is used to select the </w:t>
      </w:r>
      <w:r w:rsidR="00676169">
        <w:rPr>
          <w:rFonts w:ascii="Times New Roman" w:eastAsia="Times New Roman" w:hAnsi="Times New Roman" w:cs="Times New Roman"/>
          <w:bCs/>
          <w:sz w:val="20"/>
          <w:szCs w:val="20"/>
          <w:lang w:eastAsia="en-GB"/>
        </w:rPr>
        <w:t xml:space="preserve">nearly </w:t>
      </w:r>
      <w:r w:rsidR="00676169" w:rsidRPr="00676169">
        <w:rPr>
          <w:rFonts w:ascii="Times New Roman" w:eastAsia="Times New Roman" w:hAnsi="Times New Roman" w:cs="Times New Roman"/>
          <w:bCs/>
          <w:sz w:val="20"/>
          <w:szCs w:val="20"/>
          <w:lang w:eastAsia="en-GB"/>
        </w:rPr>
        <w:t xml:space="preserve">uniform intensity region of the stripe </w:t>
      </w:r>
      <w:r w:rsidR="00676169">
        <w:rPr>
          <w:rFonts w:ascii="Times New Roman" w:eastAsia="Times New Roman" w:hAnsi="Times New Roman" w:cs="Times New Roman"/>
          <w:bCs/>
          <w:sz w:val="20"/>
          <w:szCs w:val="20"/>
          <w:lang w:eastAsia="en-GB"/>
        </w:rPr>
        <w:t xml:space="preserve">from the Gaussian profile of the incident beam. </w:t>
      </w:r>
      <w:r w:rsidR="00B4126F">
        <w:rPr>
          <w:rFonts w:ascii="Times New Roman" w:eastAsia="Times New Roman" w:hAnsi="Times New Roman" w:cs="Times New Roman"/>
          <w:bCs/>
          <w:sz w:val="20"/>
          <w:szCs w:val="20"/>
          <w:lang w:eastAsia="en-GB"/>
        </w:rPr>
        <w:t>A</w:t>
      </w:r>
      <w:r w:rsidR="009A0702" w:rsidRPr="009A0702">
        <w:rPr>
          <w:rFonts w:ascii="Times New Roman" w:eastAsia="Times New Roman" w:hAnsi="Times New Roman" w:cs="Times New Roman"/>
          <w:bCs/>
          <w:sz w:val="20"/>
          <w:szCs w:val="20"/>
          <w:lang w:eastAsia="en-GB"/>
        </w:rPr>
        <w:t xml:space="preserve"> variable slit</w:t>
      </w:r>
      <w:r w:rsidR="00B4126F">
        <w:rPr>
          <w:rFonts w:ascii="Times New Roman" w:eastAsia="Times New Roman" w:hAnsi="Times New Roman" w:cs="Times New Roman"/>
          <w:bCs/>
          <w:sz w:val="20"/>
          <w:szCs w:val="20"/>
          <w:lang w:eastAsia="en-GB"/>
        </w:rPr>
        <w:t xml:space="preserve"> AS, mounted on a precision linear stage is placed at a separation </w:t>
      </w:r>
      <w:r w:rsidR="00B4126F" w:rsidRPr="00A01E50">
        <w:rPr>
          <w:rFonts w:ascii="Times New Roman" w:eastAsia="Times New Roman" w:hAnsi="Times New Roman" w:cs="Times New Roman"/>
          <w:bCs/>
          <w:sz w:val="20"/>
          <w:szCs w:val="20"/>
          <w:lang w:eastAsia="en-GB"/>
        </w:rPr>
        <w:t xml:space="preserve">of </w:t>
      </w:r>
      <w:r w:rsidR="00863F2A" w:rsidRPr="00A01E50">
        <w:rPr>
          <w:rFonts w:ascii="Times New Roman" w:eastAsia="Times New Roman" w:hAnsi="Times New Roman" w:cs="Times New Roman"/>
          <w:bCs/>
          <w:sz w:val="20"/>
          <w:szCs w:val="20"/>
          <w:lang w:eastAsia="en-GB"/>
        </w:rPr>
        <w:t xml:space="preserve">~3 </w:t>
      </w:r>
      <w:r w:rsidR="00B4126F" w:rsidRPr="00A01E50">
        <w:rPr>
          <w:rFonts w:ascii="Times New Roman" w:eastAsia="Times New Roman" w:hAnsi="Times New Roman" w:cs="Times New Roman"/>
          <w:bCs/>
          <w:sz w:val="20"/>
          <w:szCs w:val="20"/>
          <w:lang w:eastAsia="en-GB"/>
        </w:rPr>
        <w:t>mm from</w:t>
      </w:r>
      <w:r w:rsidR="00B4126F">
        <w:rPr>
          <w:rFonts w:ascii="Times New Roman" w:eastAsia="Times New Roman" w:hAnsi="Times New Roman" w:cs="Times New Roman"/>
          <w:bCs/>
          <w:sz w:val="20"/>
          <w:szCs w:val="20"/>
          <w:lang w:eastAsia="en-GB"/>
        </w:rPr>
        <w:t xml:space="preserve"> the FS </w:t>
      </w:r>
      <w:r w:rsidR="00676169" w:rsidRPr="009A0702">
        <w:rPr>
          <w:rFonts w:ascii="Times New Roman" w:eastAsia="Times New Roman" w:hAnsi="Times New Roman" w:cs="Times New Roman"/>
          <w:bCs/>
          <w:sz w:val="20"/>
          <w:szCs w:val="20"/>
          <w:lang w:eastAsia="en-GB"/>
        </w:rPr>
        <w:t>to control the strip length</w:t>
      </w:r>
      <w:r w:rsidR="00811296">
        <w:rPr>
          <w:rFonts w:ascii="Times New Roman" w:eastAsia="Times New Roman" w:hAnsi="Times New Roman" w:cs="Times New Roman"/>
          <w:bCs/>
          <w:sz w:val="20"/>
          <w:szCs w:val="20"/>
          <w:lang w:eastAsia="en-GB"/>
        </w:rPr>
        <w:t xml:space="preserve"> in horizontal direction</w:t>
      </w:r>
      <w:r w:rsidR="00B4126F">
        <w:rPr>
          <w:rFonts w:ascii="Times New Roman" w:eastAsia="Times New Roman" w:hAnsi="Times New Roman" w:cs="Times New Roman"/>
          <w:bCs/>
          <w:sz w:val="20"/>
          <w:szCs w:val="20"/>
          <w:lang w:eastAsia="en-GB"/>
        </w:rPr>
        <w:t xml:space="preserve">. The length of this stripe could be controlled with a precision of </w:t>
      </w:r>
      <w:r w:rsidR="001C1896">
        <w:rPr>
          <w:rFonts w:ascii="Times New Roman" w:eastAsia="Times New Roman" w:hAnsi="Times New Roman" w:cs="Times New Roman"/>
          <w:bCs/>
          <w:sz w:val="20"/>
          <w:szCs w:val="20"/>
          <w:lang w:eastAsia="en-GB"/>
        </w:rPr>
        <w:t xml:space="preserve">5 </w:t>
      </w:r>
      <w:r w:rsidR="00B4126F">
        <w:rPr>
          <w:rFonts w:ascii="Times New Roman" w:eastAsia="Times New Roman" w:hAnsi="Times New Roman" w:cs="Times New Roman"/>
          <w:bCs/>
          <w:sz w:val="20"/>
          <w:szCs w:val="20"/>
          <w:lang w:eastAsia="en-GB"/>
        </w:rPr>
        <w:sym w:font="Symbol" w:char="F06D"/>
      </w:r>
      <w:r w:rsidR="00B4126F">
        <w:rPr>
          <w:rFonts w:ascii="Times New Roman" w:eastAsia="Times New Roman" w:hAnsi="Times New Roman" w:cs="Times New Roman"/>
          <w:bCs/>
          <w:sz w:val="20"/>
          <w:szCs w:val="20"/>
          <w:lang w:eastAsia="en-GB"/>
        </w:rPr>
        <w:t xml:space="preserve">m. A combination of convex lenses L4 and L5 is put at </w:t>
      </w:r>
      <w:r w:rsidR="00B4126F" w:rsidRPr="00A01E50">
        <w:rPr>
          <w:rFonts w:ascii="Times New Roman" w:eastAsia="Times New Roman" w:hAnsi="Times New Roman" w:cs="Times New Roman"/>
          <w:bCs/>
          <w:sz w:val="20"/>
          <w:szCs w:val="20"/>
          <w:lang w:eastAsia="en-GB"/>
        </w:rPr>
        <w:t xml:space="preserve">a distance of </w:t>
      </w:r>
      <w:r w:rsidR="001C1896" w:rsidRPr="00A01E50">
        <w:rPr>
          <w:rFonts w:ascii="Times New Roman" w:eastAsia="Times New Roman" w:hAnsi="Times New Roman" w:cs="Times New Roman"/>
          <w:bCs/>
          <w:sz w:val="20"/>
          <w:szCs w:val="20"/>
          <w:lang w:eastAsia="en-GB"/>
        </w:rPr>
        <w:t xml:space="preserve">195 </w:t>
      </w:r>
      <w:proofErr w:type="gramStart"/>
      <w:r w:rsidR="00B4126F" w:rsidRPr="00A01E50">
        <w:rPr>
          <w:rFonts w:ascii="Times New Roman" w:eastAsia="Times New Roman" w:hAnsi="Times New Roman" w:cs="Times New Roman"/>
          <w:bCs/>
          <w:sz w:val="20"/>
          <w:szCs w:val="20"/>
          <w:lang w:eastAsia="en-GB"/>
        </w:rPr>
        <w:t>mm  from</w:t>
      </w:r>
      <w:proofErr w:type="gramEnd"/>
      <w:r w:rsidR="00B4126F" w:rsidRPr="00A01E50">
        <w:rPr>
          <w:rFonts w:ascii="Times New Roman" w:eastAsia="Times New Roman" w:hAnsi="Times New Roman" w:cs="Times New Roman"/>
          <w:bCs/>
          <w:sz w:val="20"/>
          <w:szCs w:val="20"/>
          <w:lang w:eastAsia="en-GB"/>
        </w:rPr>
        <w:t xml:space="preserve"> </w:t>
      </w:r>
      <w:r w:rsidR="001C1896" w:rsidRPr="00A01E50">
        <w:rPr>
          <w:rFonts w:ascii="Times New Roman" w:eastAsia="Times New Roman" w:hAnsi="Times New Roman" w:cs="Times New Roman"/>
          <w:bCs/>
          <w:sz w:val="20"/>
          <w:szCs w:val="20"/>
          <w:lang w:eastAsia="en-GB"/>
        </w:rPr>
        <w:t xml:space="preserve">FS </w:t>
      </w:r>
      <w:r w:rsidR="009A0702" w:rsidRPr="00A01E50">
        <w:rPr>
          <w:rFonts w:ascii="Times New Roman" w:eastAsia="Times New Roman" w:hAnsi="Times New Roman" w:cs="Times New Roman"/>
          <w:bCs/>
          <w:sz w:val="20"/>
          <w:szCs w:val="20"/>
          <w:lang w:eastAsia="en-GB"/>
        </w:rPr>
        <w:t xml:space="preserve">to minimize the diffraction effects from the </w:t>
      </w:r>
      <w:r w:rsidR="009A0702" w:rsidRPr="00A01E50">
        <w:rPr>
          <w:rFonts w:ascii="Times New Roman" w:eastAsia="Times New Roman" w:hAnsi="Times New Roman" w:cs="Times New Roman"/>
          <w:bCs/>
          <w:color w:val="000000" w:themeColor="text1"/>
          <w:sz w:val="20"/>
          <w:szCs w:val="20"/>
          <w:lang w:eastAsia="en-GB"/>
        </w:rPr>
        <w:t>slits</w:t>
      </w:r>
      <w:r w:rsidR="00811296" w:rsidRPr="00A01E50">
        <w:rPr>
          <w:rFonts w:ascii="Times New Roman" w:eastAsia="Times New Roman" w:hAnsi="Times New Roman" w:cs="Times New Roman"/>
          <w:bCs/>
          <w:color w:val="000000" w:themeColor="text1"/>
          <w:sz w:val="20"/>
          <w:szCs w:val="20"/>
          <w:lang w:eastAsia="en-GB"/>
        </w:rPr>
        <w:t xml:space="preserve">. This set of lenses produces an image of the light strip on the surface of the measuring sample. The </w:t>
      </w:r>
      <w:proofErr w:type="gramStart"/>
      <w:r w:rsidR="00811296" w:rsidRPr="00A01E50">
        <w:rPr>
          <w:rFonts w:ascii="Times New Roman" w:eastAsia="Times New Roman" w:hAnsi="Times New Roman" w:cs="Times New Roman"/>
          <w:bCs/>
          <w:color w:val="000000" w:themeColor="text1"/>
          <w:sz w:val="20"/>
          <w:szCs w:val="20"/>
          <w:lang w:eastAsia="en-GB"/>
        </w:rPr>
        <w:t>dimensions</w:t>
      </w:r>
      <w:proofErr w:type="gramEnd"/>
      <w:r w:rsidR="00811296" w:rsidRPr="00A01E50">
        <w:rPr>
          <w:rFonts w:ascii="Times New Roman" w:eastAsia="Times New Roman" w:hAnsi="Times New Roman" w:cs="Times New Roman"/>
          <w:bCs/>
          <w:color w:val="000000" w:themeColor="text1"/>
          <w:sz w:val="20"/>
          <w:szCs w:val="20"/>
          <w:lang w:eastAsia="en-GB"/>
        </w:rPr>
        <w:t xml:space="preserve"> of this light stripe is </w:t>
      </w:r>
      <w:r w:rsidR="001C1896" w:rsidRPr="00A01E50">
        <w:rPr>
          <w:rFonts w:ascii="Times New Roman" w:eastAsia="Times New Roman" w:hAnsi="Times New Roman" w:cs="Times New Roman"/>
          <w:bCs/>
          <w:color w:val="000000" w:themeColor="text1"/>
          <w:sz w:val="20"/>
          <w:szCs w:val="20"/>
          <w:lang w:eastAsia="en-GB"/>
        </w:rPr>
        <w:t xml:space="preserve">1.2 </w:t>
      </w:r>
      <w:r w:rsidR="00811296" w:rsidRPr="00A01E50">
        <w:rPr>
          <w:rFonts w:ascii="Times New Roman" w:eastAsia="Times New Roman" w:hAnsi="Times New Roman" w:cs="Times New Roman"/>
          <w:bCs/>
          <w:color w:val="000000" w:themeColor="text1"/>
          <w:sz w:val="20"/>
          <w:szCs w:val="20"/>
          <w:lang w:eastAsia="en-GB"/>
        </w:rPr>
        <w:t xml:space="preserve">mm (maximum length) </w:t>
      </w:r>
      <w:r w:rsidR="00811296" w:rsidRPr="00A01E50">
        <w:rPr>
          <w:rFonts w:ascii="Times New Roman" w:eastAsia="Times New Roman" w:hAnsi="Times New Roman" w:cs="Times New Roman"/>
          <w:bCs/>
          <w:color w:val="000000" w:themeColor="text1"/>
          <w:sz w:val="20"/>
          <w:szCs w:val="20"/>
          <w:lang w:eastAsia="en-GB"/>
        </w:rPr>
        <w:sym w:font="Symbol" w:char="F0B4"/>
      </w:r>
      <w:r w:rsidR="00811296" w:rsidRPr="00A01E50">
        <w:rPr>
          <w:rFonts w:ascii="Times New Roman" w:eastAsia="Times New Roman" w:hAnsi="Times New Roman" w:cs="Times New Roman"/>
          <w:bCs/>
          <w:color w:val="000000" w:themeColor="text1"/>
          <w:sz w:val="20"/>
          <w:szCs w:val="20"/>
          <w:lang w:eastAsia="en-GB"/>
        </w:rPr>
        <w:t xml:space="preserve"> </w:t>
      </w:r>
      <w:r w:rsidR="001C1896" w:rsidRPr="00A01E50">
        <w:rPr>
          <w:rFonts w:ascii="Times New Roman" w:eastAsia="Times New Roman" w:hAnsi="Times New Roman" w:cs="Times New Roman"/>
          <w:bCs/>
          <w:color w:val="000000" w:themeColor="text1"/>
          <w:sz w:val="20"/>
          <w:szCs w:val="20"/>
          <w:lang w:eastAsia="en-GB"/>
        </w:rPr>
        <w:t xml:space="preserve">50 </w:t>
      </w:r>
      <w:proofErr w:type="spellStart"/>
      <w:r w:rsidR="00811296" w:rsidRPr="00A01E50">
        <w:rPr>
          <w:rFonts w:ascii="Times New Roman" w:eastAsia="Times New Roman" w:hAnsi="Times New Roman" w:cs="Times New Roman"/>
          <w:bCs/>
          <w:color w:val="000000" w:themeColor="text1"/>
          <w:sz w:val="20"/>
          <w:szCs w:val="20"/>
          <w:lang w:eastAsia="en-GB"/>
        </w:rPr>
        <w:t>micrometers</w:t>
      </w:r>
      <w:proofErr w:type="spellEnd"/>
      <w:r w:rsidR="00811296" w:rsidRPr="00A01E50">
        <w:rPr>
          <w:rFonts w:ascii="Times New Roman" w:eastAsia="Times New Roman" w:hAnsi="Times New Roman" w:cs="Times New Roman"/>
          <w:bCs/>
          <w:color w:val="000000" w:themeColor="text1"/>
          <w:sz w:val="20"/>
          <w:szCs w:val="20"/>
          <w:lang w:eastAsia="en-GB"/>
        </w:rPr>
        <w:t xml:space="preserve"> (</w:t>
      </w:r>
      <w:r w:rsidR="00A01E50">
        <w:rPr>
          <w:rFonts w:ascii="Times New Roman" w:eastAsia="Times New Roman" w:hAnsi="Times New Roman" w:cs="Times New Roman"/>
          <w:bCs/>
          <w:color w:val="000000" w:themeColor="text1"/>
          <w:sz w:val="20"/>
          <w:szCs w:val="20"/>
          <w:lang w:eastAsia="en-GB"/>
        </w:rPr>
        <w:t xml:space="preserve">constant </w:t>
      </w:r>
      <w:r w:rsidR="00811296" w:rsidRPr="00A01E50">
        <w:rPr>
          <w:rFonts w:ascii="Times New Roman" w:eastAsia="Times New Roman" w:hAnsi="Times New Roman" w:cs="Times New Roman"/>
          <w:bCs/>
          <w:color w:val="000000" w:themeColor="text1"/>
          <w:sz w:val="20"/>
          <w:szCs w:val="20"/>
          <w:lang w:eastAsia="en-GB"/>
        </w:rPr>
        <w:t xml:space="preserve">width). </w:t>
      </w:r>
      <w:r w:rsidR="00676169" w:rsidRPr="00A01E50">
        <w:rPr>
          <w:rFonts w:ascii="Times New Roman" w:eastAsia="Times New Roman" w:hAnsi="Times New Roman" w:cs="Times New Roman"/>
          <w:bCs/>
          <w:color w:val="000000" w:themeColor="text1"/>
          <w:sz w:val="20"/>
          <w:szCs w:val="20"/>
          <w:lang w:eastAsia="en-GB"/>
        </w:rPr>
        <w:t xml:space="preserve">In this way </w:t>
      </w:r>
      <w:r w:rsidR="00811296" w:rsidRPr="00A01E50">
        <w:rPr>
          <w:rFonts w:ascii="Times New Roman" w:eastAsia="Times New Roman" w:hAnsi="Times New Roman" w:cs="Times New Roman"/>
          <w:bCs/>
          <w:color w:val="000000" w:themeColor="text1"/>
          <w:sz w:val="20"/>
          <w:szCs w:val="20"/>
          <w:lang w:eastAsia="en-GB"/>
        </w:rPr>
        <w:t xml:space="preserve">the </w:t>
      </w:r>
      <w:r w:rsidR="007A10BC" w:rsidRPr="00A01E50">
        <w:rPr>
          <w:rFonts w:ascii="Times New Roman" w:eastAsia="Times New Roman" w:hAnsi="Times New Roman" w:cs="Times New Roman"/>
          <w:bCs/>
          <w:color w:val="000000" w:themeColor="text1"/>
          <w:sz w:val="20"/>
          <w:szCs w:val="20"/>
          <w:lang w:eastAsia="en-GB"/>
        </w:rPr>
        <w:t xml:space="preserve">thin </w:t>
      </w:r>
      <w:proofErr w:type="spellStart"/>
      <w:r w:rsidR="007A10BC" w:rsidRPr="00A01E50">
        <w:rPr>
          <w:rFonts w:ascii="Times New Roman" w:eastAsia="Times New Roman" w:hAnsi="Times New Roman" w:cs="Times New Roman"/>
          <w:bCs/>
          <w:color w:val="000000" w:themeColor="text1"/>
          <w:sz w:val="20"/>
          <w:szCs w:val="20"/>
          <w:lang w:eastAsia="en-GB"/>
        </w:rPr>
        <w:t>st</w:t>
      </w:r>
      <w:r w:rsidR="007A10BC">
        <w:rPr>
          <w:rFonts w:ascii="Times New Roman" w:eastAsia="Times New Roman" w:hAnsi="Times New Roman" w:cs="Times New Roman"/>
          <w:bCs/>
          <w:sz w:val="20"/>
          <w:szCs w:val="20"/>
          <w:lang w:eastAsia="en-GB"/>
        </w:rPr>
        <w:t>ripe</w:t>
      </w:r>
      <w:proofErr w:type="spellEnd"/>
      <w:r w:rsidR="007A10BC">
        <w:rPr>
          <w:rFonts w:ascii="Times New Roman" w:eastAsia="Times New Roman" w:hAnsi="Times New Roman" w:cs="Times New Roman"/>
          <w:bCs/>
          <w:sz w:val="20"/>
          <w:szCs w:val="20"/>
          <w:lang w:eastAsia="en-GB"/>
        </w:rPr>
        <w:t xml:space="preserve"> of light</w:t>
      </w:r>
      <w:r w:rsidR="00811296">
        <w:rPr>
          <w:rFonts w:ascii="Times New Roman" w:eastAsia="Times New Roman" w:hAnsi="Times New Roman" w:cs="Times New Roman"/>
          <w:bCs/>
          <w:sz w:val="20"/>
          <w:szCs w:val="20"/>
          <w:lang w:eastAsia="en-GB"/>
        </w:rPr>
        <w:t xml:space="preserve"> illuminates the sample</w:t>
      </w:r>
      <w:r w:rsidR="007A10BC">
        <w:rPr>
          <w:rFonts w:ascii="Times New Roman" w:eastAsia="Times New Roman" w:hAnsi="Times New Roman" w:cs="Times New Roman"/>
          <w:bCs/>
          <w:sz w:val="20"/>
          <w:szCs w:val="20"/>
          <w:lang w:eastAsia="en-GB"/>
        </w:rPr>
        <w:t xml:space="preserve"> and excites the fluorescence</w:t>
      </w:r>
      <w:r w:rsidR="00676169">
        <w:rPr>
          <w:rFonts w:ascii="Times New Roman" w:eastAsia="Times New Roman" w:hAnsi="Times New Roman" w:cs="Times New Roman"/>
          <w:bCs/>
          <w:sz w:val="20"/>
          <w:szCs w:val="20"/>
          <w:lang w:eastAsia="en-GB"/>
        </w:rPr>
        <w:t xml:space="preserve">. </w:t>
      </w:r>
      <w:r w:rsidR="009A0702" w:rsidRPr="009A0702">
        <w:rPr>
          <w:rFonts w:ascii="Times New Roman" w:eastAsia="Times New Roman" w:hAnsi="Times New Roman" w:cs="Times New Roman"/>
          <w:bCs/>
          <w:sz w:val="20"/>
          <w:szCs w:val="20"/>
          <w:lang w:eastAsia="en-GB"/>
        </w:rPr>
        <w:t xml:space="preserve">The stripe is set horizontally (parallel to the optical table) and the plane of polarization </w:t>
      </w:r>
      <w:r w:rsidR="00676169">
        <w:rPr>
          <w:rFonts w:ascii="Times New Roman" w:eastAsia="Times New Roman" w:hAnsi="Times New Roman" w:cs="Times New Roman"/>
          <w:bCs/>
          <w:sz w:val="20"/>
          <w:szCs w:val="20"/>
          <w:lang w:eastAsia="en-GB"/>
        </w:rPr>
        <w:t xml:space="preserve">of the illuminating stripe </w:t>
      </w:r>
      <w:r w:rsidR="009A0702" w:rsidRPr="009A0702">
        <w:rPr>
          <w:rFonts w:ascii="Times New Roman" w:eastAsia="Times New Roman" w:hAnsi="Times New Roman" w:cs="Times New Roman"/>
          <w:bCs/>
          <w:sz w:val="20"/>
          <w:szCs w:val="20"/>
          <w:lang w:eastAsia="en-GB"/>
        </w:rPr>
        <w:t xml:space="preserve">is changed </w:t>
      </w:r>
      <w:r w:rsidR="00676169">
        <w:rPr>
          <w:rFonts w:ascii="Times New Roman" w:eastAsia="Times New Roman" w:hAnsi="Times New Roman" w:cs="Times New Roman"/>
          <w:bCs/>
          <w:sz w:val="20"/>
          <w:szCs w:val="20"/>
          <w:lang w:eastAsia="en-GB"/>
        </w:rPr>
        <w:t xml:space="preserve">either </w:t>
      </w:r>
      <w:r w:rsidR="009A0702" w:rsidRPr="009A0702">
        <w:rPr>
          <w:rFonts w:ascii="Times New Roman" w:eastAsia="Times New Roman" w:hAnsi="Times New Roman" w:cs="Times New Roman"/>
          <w:bCs/>
          <w:sz w:val="20"/>
          <w:szCs w:val="20"/>
          <w:lang w:eastAsia="en-GB"/>
        </w:rPr>
        <w:t>parallel</w:t>
      </w:r>
      <w:r w:rsidR="00676169">
        <w:rPr>
          <w:rFonts w:ascii="Times New Roman" w:eastAsia="Times New Roman" w:hAnsi="Times New Roman" w:cs="Times New Roman"/>
          <w:bCs/>
          <w:sz w:val="20"/>
          <w:szCs w:val="20"/>
          <w:lang w:eastAsia="en-GB"/>
        </w:rPr>
        <w:t xml:space="preserve"> or </w:t>
      </w:r>
      <w:r w:rsidR="009A0702" w:rsidRPr="009A0702">
        <w:rPr>
          <w:rFonts w:ascii="Times New Roman" w:eastAsia="Times New Roman" w:hAnsi="Times New Roman" w:cs="Times New Roman"/>
          <w:bCs/>
          <w:sz w:val="20"/>
          <w:szCs w:val="20"/>
          <w:lang w:eastAsia="en-GB"/>
        </w:rPr>
        <w:t>perpendicular to the stripe using a half-wave plate</w:t>
      </w:r>
      <w:r w:rsidR="00676169">
        <w:rPr>
          <w:rFonts w:ascii="Times New Roman" w:eastAsia="Times New Roman" w:hAnsi="Times New Roman" w:cs="Times New Roman"/>
          <w:bCs/>
          <w:sz w:val="20"/>
          <w:szCs w:val="20"/>
          <w:lang w:eastAsia="en-GB"/>
        </w:rPr>
        <w:t xml:space="preserve"> HWP</w:t>
      </w:r>
      <w:r w:rsidR="009A0702" w:rsidRPr="009A0702">
        <w:rPr>
          <w:rFonts w:ascii="Times New Roman" w:eastAsia="Times New Roman" w:hAnsi="Times New Roman" w:cs="Times New Roman"/>
          <w:bCs/>
          <w:sz w:val="20"/>
          <w:szCs w:val="20"/>
          <w:lang w:eastAsia="en-GB"/>
        </w:rPr>
        <w:t>. Another polarizer</w:t>
      </w:r>
      <w:r w:rsidR="00676169">
        <w:rPr>
          <w:rFonts w:ascii="Times New Roman" w:eastAsia="Times New Roman" w:hAnsi="Times New Roman" w:cs="Times New Roman"/>
          <w:bCs/>
          <w:sz w:val="20"/>
          <w:szCs w:val="20"/>
          <w:lang w:eastAsia="en-GB"/>
        </w:rPr>
        <w:t xml:space="preserve"> P</w:t>
      </w:r>
      <w:r w:rsidR="009A0702" w:rsidRPr="009A0702">
        <w:rPr>
          <w:rFonts w:ascii="Times New Roman" w:eastAsia="Times New Roman" w:hAnsi="Times New Roman" w:cs="Times New Roman"/>
          <w:bCs/>
          <w:sz w:val="20"/>
          <w:szCs w:val="20"/>
          <w:lang w:eastAsia="en-GB"/>
        </w:rPr>
        <w:t xml:space="preserve"> is used to </w:t>
      </w:r>
      <w:r w:rsidR="00676169">
        <w:rPr>
          <w:rFonts w:ascii="Times New Roman" w:eastAsia="Times New Roman" w:hAnsi="Times New Roman" w:cs="Times New Roman"/>
          <w:bCs/>
          <w:sz w:val="20"/>
          <w:szCs w:val="20"/>
          <w:lang w:eastAsia="en-GB"/>
        </w:rPr>
        <w:t>precisely define</w:t>
      </w:r>
      <w:r w:rsidR="009A0702" w:rsidRPr="009A0702">
        <w:rPr>
          <w:rFonts w:ascii="Times New Roman" w:eastAsia="Times New Roman" w:hAnsi="Times New Roman" w:cs="Times New Roman"/>
          <w:bCs/>
          <w:sz w:val="20"/>
          <w:szCs w:val="20"/>
          <w:lang w:eastAsia="en-GB"/>
        </w:rPr>
        <w:t xml:space="preserve"> the plane of polarization. A combination of two convex lenses is used to focus the </w:t>
      </w:r>
      <w:r w:rsidR="00D56B94">
        <w:rPr>
          <w:rFonts w:ascii="Times New Roman" w:eastAsia="Times New Roman" w:hAnsi="Times New Roman" w:cs="Times New Roman"/>
          <w:bCs/>
          <w:sz w:val="20"/>
          <w:szCs w:val="20"/>
          <w:lang w:eastAsia="en-GB"/>
        </w:rPr>
        <w:t xml:space="preserve">fluorescent </w:t>
      </w:r>
      <w:r w:rsidR="009A0702" w:rsidRPr="009A0702">
        <w:rPr>
          <w:rFonts w:ascii="Times New Roman" w:eastAsia="Times New Roman" w:hAnsi="Times New Roman" w:cs="Times New Roman"/>
          <w:bCs/>
          <w:sz w:val="20"/>
          <w:szCs w:val="20"/>
          <w:lang w:eastAsia="en-GB"/>
        </w:rPr>
        <w:t xml:space="preserve">emitted light into the tip of the collecting </w:t>
      </w:r>
      <w:proofErr w:type="spellStart"/>
      <w:r w:rsidR="009A0702" w:rsidRPr="009A0702">
        <w:rPr>
          <w:rFonts w:ascii="Times New Roman" w:eastAsia="Times New Roman" w:hAnsi="Times New Roman" w:cs="Times New Roman"/>
          <w:bCs/>
          <w:sz w:val="20"/>
          <w:szCs w:val="20"/>
          <w:lang w:eastAsia="en-GB"/>
        </w:rPr>
        <w:t>fiber</w:t>
      </w:r>
      <w:proofErr w:type="spellEnd"/>
      <w:r w:rsidR="00676169">
        <w:rPr>
          <w:rFonts w:ascii="Times New Roman" w:eastAsia="Times New Roman" w:hAnsi="Times New Roman" w:cs="Times New Roman"/>
          <w:bCs/>
          <w:sz w:val="20"/>
          <w:szCs w:val="20"/>
          <w:lang w:eastAsia="en-GB"/>
        </w:rPr>
        <w:t xml:space="preserve"> </w:t>
      </w:r>
      <w:r w:rsidR="00A01E50">
        <w:rPr>
          <w:rFonts w:ascii="Times New Roman" w:eastAsia="Times New Roman" w:hAnsi="Times New Roman" w:cs="Times New Roman"/>
          <w:bCs/>
          <w:sz w:val="20"/>
          <w:szCs w:val="20"/>
          <w:lang w:eastAsia="en-GB"/>
        </w:rPr>
        <w:t>(</w:t>
      </w:r>
      <w:r w:rsidR="001C1896">
        <w:rPr>
          <w:rFonts w:ascii="Times New Roman" w:eastAsia="Times New Roman" w:hAnsi="Times New Roman" w:cs="Times New Roman"/>
          <w:bCs/>
          <w:sz w:val="20"/>
          <w:szCs w:val="20"/>
          <w:lang w:eastAsia="en-GB"/>
        </w:rPr>
        <w:t>step-index multimode, with 105</w:t>
      </w:r>
      <w:r w:rsidR="00A01E50">
        <w:rPr>
          <w:rFonts w:ascii="Times New Roman" w:eastAsia="Times New Roman" w:hAnsi="Times New Roman" w:cs="Times New Roman"/>
          <w:bCs/>
          <w:sz w:val="20"/>
          <w:szCs w:val="20"/>
          <w:lang w:eastAsia="en-GB"/>
        </w:rPr>
        <w:sym w:font="Symbol" w:char="F06D"/>
      </w:r>
      <w:proofErr w:type="gramStart"/>
      <w:r w:rsidR="00A01E50">
        <w:rPr>
          <w:rFonts w:ascii="Times New Roman" w:eastAsia="Times New Roman" w:hAnsi="Times New Roman" w:cs="Times New Roman"/>
          <w:bCs/>
          <w:sz w:val="20"/>
          <w:szCs w:val="20"/>
          <w:lang w:eastAsia="en-GB"/>
        </w:rPr>
        <w:t>m</w:t>
      </w:r>
      <w:r w:rsidR="001C1896">
        <w:rPr>
          <w:rFonts w:ascii="Times New Roman" w:eastAsia="Times New Roman" w:hAnsi="Times New Roman" w:cs="Times New Roman"/>
          <w:bCs/>
          <w:sz w:val="20"/>
          <w:szCs w:val="20"/>
          <w:lang w:eastAsia="en-GB"/>
        </w:rPr>
        <w:t xml:space="preserve">  silica</w:t>
      </w:r>
      <w:proofErr w:type="gramEnd"/>
      <w:r w:rsidR="001C1896">
        <w:rPr>
          <w:rFonts w:ascii="Times New Roman" w:eastAsia="Times New Roman" w:hAnsi="Times New Roman" w:cs="Times New Roman"/>
          <w:bCs/>
          <w:sz w:val="20"/>
          <w:szCs w:val="20"/>
          <w:lang w:eastAsia="en-GB"/>
        </w:rPr>
        <w:t xml:space="preserve"> core,</w:t>
      </w:r>
      <w:r w:rsidR="00A01E50">
        <w:rPr>
          <w:rFonts w:ascii="Times New Roman" w:eastAsia="Times New Roman" w:hAnsi="Times New Roman" w:cs="Times New Roman"/>
          <w:bCs/>
          <w:sz w:val="20"/>
          <w:szCs w:val="20"/>
          <w:lang w:eastAsia="en-GB"/>
        </w:rPr>
        <w:t xml:space="preserve"> </w:t>
      </w:r>
      <w:r w:rsidR="001C1896">
        <w:rPr>
          <w:rFonts w:ascii="Times New Roman" w:eastAsia="Times New Roman" w:hAnsi="Times New Roman" w:cs="Times New Roman"/>
          <w:bCs/>
          <w:sz w:val="20"/>
          <w:szCs w:val="20"/>
          <w:lang w:eastAsia="en-GB"/>
        </w:rPr>
        <w:t xml:space="preserve">0.22 NA, wavelength range </w:t>
      </w:r>
      <w:r w:rsidR="001C1896" w:rsidRPr="001C1896">
        <w:rPr>
          <w:rFonts w:ascii="Times New Roman" w:eastAsia="Times New Roman" w:hAnsi="Times New Roman" w:cs="Times New Roman"/>
          <w:bCs/>
          <w:sz w:val="20"/>
          <w:szCs w:val="20"/>
          <w:lang w:eastAsia="en-GB"/>
        </w:rPr>
        <w:t>400 – 2400 nm</w:t>
      </w:r>
      <w:r w:rsidR="001C1896">
        <w:rPr>
          <w:rFonts w:ascii="Times New Roman" w:eastAsia="Times New Roman" w:hAnsi="Times New Roman" w:cs="Times New Roman"/>
          <w:bCs/>
          <w:sz w:val="20"/>
          <w:szCs w:val="20"/>
          <w:lang w:eastAsia="en-GB"/>
        </w:rPr>
        <w:t xml:space="preserve"> </w:t>
      </w:r>
      <w:r w:rsidR="001C1896" w:rsidRPr="001C1896">
        <w:rPr>
          <w:rFonts w:ascii="Times New Roman" w:eastAsia="Times New Roman" w:hAnsi="Times New Roman" w:cs="Times New Roman"/>
          <w:bCs/>
          <w:sz w:val="20"/>
          <w:szCs w:val="20"/>
          <w:lang w:eastAsia="en-GB"/>
        </w:rPr>
        <w:t>(Low OH</w:t>
      </w:r>
      <w:r w:rsidR="00607A31">
        <w:rPr>
          <w:rFonts w:ascii="Times New Roman" w:eastAsia="Times New Roman" w:hAnsi="Times New Roman" w:cs="Times New Roman"/>
          <w:bCs/>
          <w:sz w:val="20"/>
          <w:szCs w:val="20"/>
          <w:lang w:eastAsia="en-GB"/>
        </w:rPr>
        <w:t>)</w:t>
      </w:r>
      <w:r w:rsidR="00676169">
        <w:rPr>
          <w:rFonts w:ascii="Times New Roman" w:eastAsia="Times New Roman" w:hAnsi="Times New Roman" w:cs="Times New Roman"/>
          <w:bCs/>
          <w:sz w:val="20"/>
          <w:szCs w:val="20"/>
          <w:lang w:eastAsia="en-GB"/>
        </w:rPr>
        <w:t>)</w:t>
      </w:r>
      <w:r w:rsidR="009A0702" w:rsidRPr="009A0702">
        <w:rPr>
          <w:rFonts w:ascii="Times New Roman" w:eastAsia="Times New Roman" w:hAnsi="Times New Roman" w:cs="Times New Roman"/>
          <w:bCs/>
          <w:sz w:val="20"/>
          <w:szCs w:val="20"/>
          <w:lang w:eastAsia="en-GB"/>
        </w:rPr>
        <w:t>.</w:t>
      </w:r>
    </w:p>
    <w:p w14:paraId="3CF512D6" w14:textId="77777777" w:rsidR="009A0702" w:rsidRDefault="009A0702" w:rsidP="009A0702">
      <w:pPr>
        <w:spacing w:line="240" w:lineRule="auto"/>
        <w:jc w:val="center"/>
        <w:rPr>
          <w:rFonts w:ascii="Times New Roman" w:eastAsia="Times New Roman" w:hAnsi="Times New Roman" w:cs="Times New Roman"/>
          <w:bCs/>
          <w:sz w:val="20"/>
          <w:szCs w:val="20"/>
          <w:lang w:eastAsia="en-GB"/>
        </w:rPr>
      </w:pPr>
      <w:r>
        <w:rPr>
          <w:rFonts w:ascii="Times New Roman" w:hAnsi="Times New Roman" w:cs="Times New Roman"/>
          <w:b/>
          <w:noProof/>
          <w:sz w:val="24"/>
          <w:lang w:val="en-US"/>
        </w:rPr>
        <w:drawing>
          <wp:inline distT="0" distB="0" distL="0" distR="0" wp14:anchorId="3CF51388" wp14:editId="3CF51389">
            <wp:extent cx="4286280" cy="24955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3020"/>
                    <a:stretch/>
                  </pic:blipFill>
                  <pic:spPr bwMode="auto">
                    <a:xfrm>
                      <a:off x="0" y="0"/>
                      <a:ext cx="4339878" cy="2526756"/>
                    </a:xfrm>
                    <a:prstGeom prst="rect">
                      <a:avLst/>
                    </a:prstGeom>
                    <a:noFill/>
                    <a:ln>
                      <a:noFill/>
                    </a:ln>
                    <a:extLst>
                      <a:ext uri="{53640926-AAD7-44D8-BBD7-CCE9431645EC}">
                        <a14:shadowObscured xmlns:a14="http://schemas.microsoft.com/office/drawing/2010/main"/>
                      </a:ext>
                    </a:extLst>
                  </pic:spPr>
                </pic:pic>
              </a:graphicData>
            </a:graphic>
          </wp:inline>
        </w:drawing>
      </w:r>
    </w:p>
    <w:p w14:paraId="3CF512D7" w14:textId="77777777" w:rsidR="003E5DBE" w:rsidRDefault="009A0702" w:rsidP="00784F02">
      <w:pPr>
        <w:spacing w:line="240" w:lineRule="auto"/>
        <w:jc w:val="both"/>
        <w:rPr>
          <w:rFonts w:ascii="Times New Roman" w:eastAsia="Times New Roman" w:hAnsi="Times New Roman" w:cs="Times New Roman"/>
          <w:bCs/>
          <w:sz w:val="20"/>
          <w:szCs w:val="20"/>
          <w:lang w:eastAsia="en-GB"/>
        </w:rPr>
      </w:pPr>
      <w:r w:rsidRPr="009A0702">
        <w:rPr>
          <w:rFonts w:ascii="Times New Roman" w:eastAsia="Times New Roman" w:hAnsi="Times New Roman" w:cs="Times New Roman"/>
          <w:bCs/>
          <w:sz w:val="20"/>
          <w:szCs w:val="20"/>
          <w:lang w:eastAsia="en-GB"/>
        </w:rPr>
        <w:t>Figure 1. Schematic diagram of the experimental setup for ASE orientation measurements. The plane of polarization is rotated with a half-wave plate (HWP).</w:t>
      </w:r>
      <w:r w:rsidR="00676169">
        <w:rPr>
          <w:rFonts w:ascii="Times New Roman" w:eastAsia="Times New Roman" w:hAnsi="Times New Roman" w:cs="Times New Roman"/>
          <w:bCs/>
          <w:sz w:val="20"/>
          <w:szCs w:val="20"/>
          <w:lang w:eastAsia="en-GB"/>
        </w:rPr>
        <w:t xml:space="preserve"> </w:t>
      </w:r>
      <w:r w:rsidRPr="009A0702">
        <w:rPr>
          <w:rFonts w:ascii="Times New Roman" w:eastAsia="Times New Roman" w:hAnsi="Times New Roman" w:cs="Times New Roman"/>
          <w:bCs/>
          <w:sz w:val="20"/>
          <w:szCs w:val="20"/>
          <w:lang w:eastAsia="en-GB"/>
        </w:rPr>
        <w:t xml:space="preserve">M1, M2 dielectric mirrors, L1-L7 lenses, HWP – halfwave plate (@532nm), </w:t>
      </w:r>
      <w:r w:rsidR="00676169">
        <w:rPr>
          <w:rFonts w:ascii="Times New Roman" w:eastAsia="Times New Roman" w:hAnsi="Times New Roman" w:cs="Times New Roman"/>
          <w:bCs/>
          <w:sz w:val="20"/>
          <w:szCs w:val="20"/>
          <w:lang w:eastAsia="en-GB"/>
        </w:rPr>
        <w:t>P</w:t>
      </w:r>
      <w:r w:rsidR="001C1896">
        <w:rPr>
          <w:rFonts w:ascii="Times New Roman" w:eastAsia="Times New Roman" w:hAnsi="Times New Roman" w:cs="Times New Roman"/>
          <w:bCs/>
          <w:sz w:val="20"/>
          <w:szCs w:val="20"/>
          <w:lang w:eastAsia="en-GB"/>
        </w:rPr>
        <w:t>-polarizer</w:t>
      </w:r>
      <w:r w:rsidR="00676169">
        <w:rPr>
          <w:rFonts w:ascii="Times New Roman" w:eastAsia="Times New Roman" w:hAnsi="Times New Roman" w:cs="Times New Roman"/>
          <w:bCs/>
          <w:sz w:val="20"/>
          <w:szCs w:val="20"/>
          <w:lang w:eastAsia="en-GB"/>
        </w:rPr>
        <w:t xml:space="preserve">, </w:t>
      </w:r>
      <w:r w:rsidRPr="009A0702">
        <w:rPr>
          <w:rFonts w:ascii="Times New Roman" w:eastAsia="Times New Roman" w:hAnsi="Times New Roman" w:cs="Times New Roman"/>
          <w:bCs/>
          <w:sz w:val="20"/>
          <w:szCs w:val="20"/>
          <w:lang w:eastAsia="en-GB"/>
        </w:rPr>
        <w:t>FS-fixed slit, AS- Adjustable slit, F1- green filter</w:t>
      </w:r>
      <w:r w:rsidR="00676169">
        <w:rPr>
          <w:rFonts w:ascii="Times New Roman" w:eastAsia="Times New Roman" w:hAnsi="Times New Roman" w:cs="Times New Roman"/>
          <w:bCs/>
          <w:sz w:val="20"/>
          <w:szCs w:val="20"/>
          <w:lang w:eastAsia="en-GB"/>
        </w:rPr>
        <w:t xml:space="preserve"> @532 nm</w:t>
      </w:r>
      <w:r w:rsidRPr="009A0702">
        <w:rPr>
          <w:rFonts w:ascii="Times New Roman" w:eastAsia="Times New Roman" w:hAnsi="Times New Roman" w:cs="Times New Roman"/>
          <w:bCs/>
          <w:sz w:val="20"/>
          <w:szCs w:val="20"/>
          <w:lang w:eastAsia="en-GB"/>
        </w:rPr>
        <w:t>.</w:t>
      </w:r>
    </w:p>
    <w:p w14:paraId="3CF512D8" w14:textId="77777777" w:rsidR="009A0702" w:rsidRDefault="009A0702" w:rsidP="00784F02">
      <w:pPr>
        <w:spacing w:line="240" w:lineRule="auto"/>
        <w:jc w:val="both"/>
        <w:rPr>
          <w:rFonts w:ascii="Times New Roman" w:eastAsia="Times New Roman" w:hAnsi="Times New Roman" w:cs="Times New Roman"/>
          <w:bCs/>
          <w:sz w:val="20"/>
          <w:szCs w:val="20"/>
          <w:lang w:eastAsia="en-GB"/>
        </w:rPr>
      </w:pPr>
    </w:p>
    <w:p w14:paraId="3CF512D9" w14:textId="77777777" w:rsidR="00D9758F" w:rsidRDefault="00D9758F" w:rsidP="00784F02">
      <w:pPr>
        <w:spacing w:line="240" w:lineRule="auto"/>
        <w:jc w:val="both"/>
        <w:rPr>
          <w:rFonts w:ascii="Times New Roman" w:eastAsia="Times New Roman" w:hAnsi="Times New Roman" w:cs="Times New Roman"/>
          <w:bCs/>
          <w:sz w:val="20"/>
          <w:szCs w:val="20"/>
          <w:lang w:eastAsia="en-GB"/>
        </w:rPr>
      </w:pPr>
    </w:p>
    <w:p w14:paraId="3CF512DA" w14:textId="77777777" w:rsidR="00D9758F" w:rsidRDefault="00D9758F" w:rsidP="00784F02">
      <w:pPr>
        <w:spacing w:line="240" w:lineRule="auto"/>
        <w:jc w:val="both"/>
        <w:rPr>
          <w:rFonts w:ascii="Times New Roman" w:eastAsia="Times New Roman" w:hAnsi="Times New Roman" w:cs="Times New Roman"/>
          <w:bCs/>
          <w:sz w:val="20"/>
          <w:szCs w:val="20"/>
          <w:lang w:eastAsia="en-GB"/>
        </w:rPr>
      </w:pPr>
      <w:r w:rsidRPr="009A0702">
        <w:rPr>
          <w:rFonts w:ascii="Times New Roman" w:eastAsia="Times New Roman" w:hAnsi="Times New Roman" w:cs="Times New Roman"/>
          <w:bCs/>
          <w:sz w:val="20"/>
          <w:szCs w:val="20"/>
          <w:lang w:eastAsia="en-GB"/>
        </w:rPr>
        <w:t>A green filter</w:t>
      </w:r>
      <w:r>
        <w:rPr>
          <w:rFonts w:ascii="Times New Roman" w:eastAsia="Times New Roman" w:hAnsi="Times New Roman" w:cs="Times New Roman"/>
          <w:bCs/>
          <w:sz w:val="20"/>
          <w:szCs w:val="20"/>
          <w:lang w:eastAsia="en-GB"/>
        </w:rPr>
        <w:t xml:space="preserve"> F1 (</w:t>
      </w:r>
      <w:r w:rsidRPr="003D3207">
        <w:rPr>
          <w:rFonts w:ascii="Times New Roman" w:eastAsia="Times New Roman" w:hAnsi="Times New Roman" w:cs="Times New Roman"/>
          <w:bCs/>
          <w:color w:val="000000" w:themeColor="text1"/>
          <w:sz w:val="20"/>
          <w:szCs w:val="20"/>
          <w:lang w:eastAsia="en-GB"/>
        </w:rPr>
        <w:t xml:space="preserve">notch filter, 532 nm) </w:t>
      </w:r>
      <w:r w:rsidRPr="009A0702">
        <w:rPr>
          <w:rFonts w:ascii="Times New Roman" w:eastAsia="Times New Roman" w:hAnsi="Times New Roman" w:cs="Times New Roman"/>
          <w:bCs/>
          <w:sz w:val="20"/>
          <w:szCs w:val="20"/>
          <w:lang w:eastAsia="en-GB"/>
        </w:rPr>
        <w:t>is used to remove the signal</w:t>
      </w:r>
      <w:r>
        <w:rPr>
          <w:rFonts w:ascii="Times New Roman" w:eastAsia="Times New Roman" w:hAnsi="Times New Roman" w:cs="Times New Roman"/>
          <w:bCs/>
          <w:sz w:val="20"/>
          <w:szCs w:val="20"/>
          <w:lang w:eastAsia="en-GB"/>
        </w:rPr>
        <w:t xml:space="preserve"> of the excitation</w:t>
      </w:r>
      <w:r w:rsidRPr="009A0702">
        <w:rPr>
          <w:rFonts w:ascii="Times New Roman" w:eastAsia="Times New Roman" w:hAnsi="Times New Roman" w:cs="Times New Roman"/>
          <w:bCs/>
          <w:sz w:val="20"/>
          <w:szCs w:val="20"/>
          <w:lang w:eastAsia="en-GB"/>
        </w:rPr>
        <w:t xml:space="preserve"> beam</w:t>
      </w:r>
      <w:r>
        <w:rPr>
          <w:rFonts w:ascii="Times New Roman" w:eastAsia="Times New Roman" w:hAnsi="Times New Roman" w:cs="Times New Roman"/>
          <w:bCs/>
          <w:sz w:val="20"/>
          <w:szCs w:val="20"/>
          <w:lang w:eastAsia="en-GB"/>
        </w:rPr>
        <w:t>, which is reflected</w:t>
      </w:r>
      <w:r w:rsidRPr="009A0702">
        <w:rPr>
          <w:rFonts w:ascii="Times New Roman" w:eastAsia="Times New Roman" w:hAnsi="Times New Roman" w:cs="Times New Roman"/>
          <w:bCs/>
          <w:sz w:val="20"/>
          <w:szCs w:val="20"/>
          <w:lang w:eastAsia="en-GB"/>
        </w:rPr>
        <w:t xml:space="preserve"> from the glass edges of the LC cell. </w:t>
      </w:r>
      <w:r>
        <w:rPr>
          <w:rFonts w:ascii="Times New Roman" w:eastAsia="Times New Roman" w:hAnsi="Times New Roman" w:cs="Times New Roman"/>
          <w:bCs/>
          <w:sz w:val="20"/>
          <w:szCs w:val="20"/>
          <w:lang w:eastAsia="en-GB"/>
        </w:rPr>
        <w:t xml:space="preserve">In the experiment, ASE light is collected from the edge of the fluorescent layer, i.e. the axis of the collecting optics is parallel to the illuminated stripe of fluorescent molecules. The </w:t>
      </w:r>
      <w:r w:rsidRPr="009A0702">
        <w:rPr>
          <w:rFonts w:ascii="Times New Roman" w:eastAsia="Times New Roman" w:hAnsi="Times New Roman" w:cs="Times New Roman"/>
          <w:bCs/>
          <w:sz w:val="20"/>
          <w:szCs w:val="20"/>
          <w:lang w:eastAsia="en-GB"/>
        </w:rPr>
        <w:t xml:space="preserve">ASE signal is coupled to CCD imaging spectrophotometer </w:t>
      </w:r>
      <w:r>
        <w:rPr>
          <w:rFonts w:ascii="Times New Roman" w:eastAsia="Times New Roman" w:hAnsi="Times New Roman" w:cs="Times New Roman"/>
          <w:bCs/>
          <w:sz w:val="20"/>
          <w:szCs w:val="20"/>
          <w:lang w:eastAsia="en-GB"/>
        </w:rPr>
        <w:t>(</w:t>
      </w:r>
      <w:proofErr w:type="spellStart"/>
      <w:r w:rsidRPr="00A01E50">
        <w:rPr>
          <w:rFonts w:ascii="Times New Roman" w:eastAsia="Times New Roman" w:hAnsi="Times New Roman" w:cs="Times New Roman"/>
          <w:bCs/>
          <w:sz w:val="20"/>
          <w:szCs w:val="20"/>
          <w:lang w:eastAsia="en-GB"/>
        </w:rPr>
        <w:t>Andor</w:t>
      </w:r>
      <w:proofErr w:type="spellEnd"/>
      <w:r w:rsidRPr="00A01E50">
        <w:rPr>
          <w:rFonts w:ascii="Times New Roman" w:eastAsia="Times New Roman" w:hAnsi="Times New Roman" w:cs="Times New Roman"/>
          <w:bCs/>
          <w:sz w:val="20"/>
          <w:szCs w:val="20"/>
          <w:lang w:eastAsia="en-GB"/>
        </w:rPr>
        <w:t xml:space="preserve">, Newton EMCCD, Czerny-Turner </w:t>
      </w:r>
      <w:proofErr w:type="spellStart"/>
      <w:r w:rsidRPr="00A01E50">
        <w:rPr>
          <w:rFonts w:ascii="Times New Roman" w:eastAsia="Times New Roman" w:hAnsi="Times New Roman" w:cs="Times New Roman"/>
          <w:bCs/>
          <w:sz w:val="20"/>
          <w:szCs w:val="20"/>
          <w:lang w:eastAsia="en-GB"/>
        </w:rPr>
        <w:t>spectrogaph</w:t>
      </w:r>
      <w:proofErr w:type="spellEnd"/>
      <w:r w:rsidRPr="00A01E50">
        <w:rPr>
          <w:rFonts w:ascii="Times New Roman" w:eastAsia="Times New Roman" w:hAnsi="Times New Roman" w:cs="Times New Roman"/>
          <w:bCs/>
          <w:sz w:val="20"/>
          <w:szCs w:val="20"/>
          <w:lang w:eastAsia="en-GB"/>
        </w:rPr>
        <w:t>)</w:t>
      </w:r>
      <w:r w:rsidRPr="009A0702">
        <w:rPr>
          <w:rFonts w:ascii="Times New Roman" w:eastAsia="Times New Roman" w:hAnsi="Times New Roman" w:cs="Times New Roman"/>
          <w:bCs/>
          <w:sz w:val="20"/>
          <w:szCs w:val="20"/>
          <w:lang w:eastAsia="en-GB"/>
        </w:rPr>
        <w:t xml:space="preserve"> through a multimode </w:t>
      </w:r>
      <w:proofErr w:type="spellStart"/>
      <w:r w:rsidRPr="009A0702">
        <w:rPr>
          <w:rFonts w:ascii="Times New Roman" w:eastAsia="Times New Roman" w:hAnsi="Times New Roman" w:cs="Times New Roman"/>
          <w:bCs/>
          <w:sz w:val="20"/>
          <w:szCs w:val="20"/>
          <w:lang w:eastAsia="en-GB"/>
        </w:rPr>
        <w:t>fiber</w:t>
      </w:r>
      <w:proofErr w:type="spellEnd"/>
      <w:r w:rsidRPr="009A0702">
        <w:rPr>
          <w:rFonts w:ascii="Times New Roman" w:eastAsia="Times New Roman" w:hAnsi="Times New Roman" w:cs="Times New Roman"/>
          <w:bCs/>
          <w:sz w:val="20"/>
          <w:szCs w:val="20"/>
          <w:lang w:eastAsia="en-GB"/>
        </w:rPr>
        <w:t xml:space="preserve"> optic cable</w:t>
      </w:r>
      <w:r>
        <w:rPr>
          <w:rFonts w:ascii="Times New Roman" w:eastAsia="Times New Roman" w:hAnsi="Times New Roman" w:cs="Times New Roman"/>
          <w:bCs/>
          <w:sz w:val="20"/>
          <w:szCs w:val="20"/>
          <w:lang w:eastAsia="en-GB"/>
        </w:rPr>
        <w:t xml:space="preserve"> (step-index multimode, with 105 </w:t>
      </w:r>
      <w:proofErr w:type="spellStart"/>
      <w:r>
        <w:rPr>
          <w:rFonts w:ascii="Times New Roman" w:eastAsia="Times New Roman" w:hAnsi="Times New Roman" w:cs="Times New Roman"/>
          <w:bCs/>
          <w:sz w:val="20"/>
          <w:szCs w:val="20"/>
          <w:lang w:eastAsia="en-GB"/>
        </w:rPr>
        <w:t>micorn</w:t>
      </w:r>
      <w:proofErr w:type="spellEnd"/>
      <w:r>
        <w:rPr>
          <w:rFonts w:ascii="Times New Roman" w:eastAsia="Times New Roman" w:hAnsi="Times New Roman" w:cs="Times New Roman"/>
          <w:bCs/>
          <w:sz w:val="20"/>
          <w:szCs w:val="20"/>
          <w:lang w:eastAsia="en-GB"/>
        </w:rPr>
        <w:t xml:space="preserve">  silica core,0.22 NA, wavelength range </w:t>
      </w:r>
      <w:r w:rsidRPr="001C1896">
        <w:rPr>
          <w:rFonts w:ascii="Times New Roman" w:eastAsia="Times New Roman" w:hAnsi="Times New Roman" w:cs="Times New Roman"/>
          <w:bCs/>
          <w:sz w:val="20"/>
          <w:szCs w:val="20"/>
          <w:lang w:eastAsia="en-GB"/>
        </w:rPr>
        <w:t>400 – 2400 nm</w:t>
      </w:r>
      <w:r>
        <w:rPr>
          <w:rFonts w:ascii="Times New Roman" w:eastAsia="Times New Roman" w:hAnsi="Times New Roman" w:cs="Times New Roman"/>
          <w:bCs/>
          <w:sz w:val="20"/>
          <w:szCs w:val="20"/>
          <w:lang w:eastAsia="en-GB"/>
        </w:rPr>
        <w:t xml:space="preserve"> </w:t>
      </w:r>
      <w:r w:rsidRPr="001C1896">
        <w:rPr>
          <w:rFonts w:ascii="Times New Roman" w:eastAsia="Times New Roman" w:hAnsi="Times New Roman" w:cs="Times New Roman"/>
          <w:bCs/>
          <w:sz w:val="20"/>
          <w:szCs w:val="20"/>
          <w:lang w:eastAsia="en-GB"/>
        </w:rPr>
        <w:t>(Low OH)</w:t>
      </w:r>
      <w:r>
        <w:rPr>
          <w:rFonts w:ascii="Times New Roman" w:eastAsia="Times New Roman" w:hAnsi="Times New Roman" w:cs="Times New Roman"/>
          <w:bCs/>
          <w:sz w:val="20"/>
          <w:szCs w:val="20"/>
          <w:lang w:eastAsia="en-GB"/>
        </w:rPr>
        <w:t>)</w:t>
      </w:r>
      <w:r w:rsidRPr="009A0702">
        <w:rPr>
          <w:rFonts w:ascii="Times New Roman" w:eastAsia="Times New Roman" w:hAnsi="Times New Roman" w:cs="Times New Roman"/>
          <w:bCs/>
          <w:sz w:val="20"/>
          <w:szCs w:val="20"/>
          <w:lang w:eastAsia="en-GB"/>
        </w:rPr>
        <w:t>.</w:t>
      </w:r>
    </w:p>
    <w:p w14:paraId="3CF512DB" w14:textId="77777777" w:rsidR="00D56B94" w:rsidRDefault="00D56B94" w:rsidP="00784F02">
      <w:pPr>
        <w:spacing w:line="240" w:lineRule="auto"/>
        <w:jc w:val="both"/>
        <w:rPr>
          <w:rFonts w:ascii="Times New Roman" w:eastAsia="Times New Roman" w:hAnsi="Times New Roman" w:cs="Times New Roman"/>
          <w:bCs/>
          <w:sz w:val="20"/>
          <w:szCs w:val="20"/>
          <w:lang w:eastAsia="en-GB"/>
        </w:rPr>
      </w:pPr>
      <w:r>
        <w:rPr>
          <w:rFonts w:ascii="Times New Roman" w:eastAsia="Times New Roman" w:hAnsi="Times New Roman" w:cs="Times New Roman"/>
          <w:bCs/>
          <w:sz w:val="20"/>
          <w:szCs w:val="20"/>
          <w:lang w:eastAsia="en-GB"/>
        </w:rPr>
        <w:t>Figure 2</w:t>
      </w:r>
      <w:r w:rsidR="007A10BC">
        <w:rPr>
          <w:rFonts w:ascii="Times New Roman" w:eastAsia="Times New Roman" w:hAnsi="Times New Roman" w:cs="Times New Roman"/>
          <w:bCs/>
          <w:sz w:val="20"/>
          <w:szCs w:val="20"/>
          <w:lang w:eastAsia="en-GB"/>
        </w:rPr>
        <w:t xml:space="preserve">(a) shows images of the fluorescent stripe with a variable length. </w:t>
      </w:r>
      <w:r w:rsidR="00C657E2">
        <w:rPr>
          <w:rFonts w:ascii="Times New Roman" w:eastAsia="Times New Roman" w:hAnsi="Times New Roman" w:cs="Times New Roman"/>
          <w:bCs/>
          <w:sz w:val="20"/>
          <w:szCs w:val="20"/>
          <w:lang w:eastAsia="en-GB"/>
        </w:rPr>
        <w:t xml:space="preserve">For maximum length of 1.4 mm, the illuminated surface area on the sample is </w:t>
      </w:r>
      <w:r w:rsidR="00433FDA">
        <w:rPr>
          <w:rFonts w:ascii="Times New Roman" w:eastAsia="Times New Roman" w:hAnsi="Times New Roman" w:cs="Times New Roman"/>
          <w:bCs/>
          <w:sz w:val="20"/>
          <w:szCs w:val="20"/>
          <w:lang w:eastAsia="en-GB"/>
        </w:rPr>
        <w:sym w:font="Symbol" w:char="F07E"/>
      </w:r>
      <w:r w:rsidR="00C657E2">
        <w:rPr>
          <w:rFonts w:ascii="Times New Roman" w:eastAsia="Times New Roman" w:hAnsi="Times New Roman" w:cs="Times New Roman"/>
          <w:bCs/>
          <w:sz w:val="20"/>
          <w:szCs w:val="20"/>
          <w:lang w:eastAsia="en-GB"/>
        </w:rPr>
        <w:t xml:space="preserve">0.0014 </w:t>
      </w:r>
      <w:r w:rsidR="00C657E2" w:rsidRPr="00C657E2">
        <w:rPr>
          <w:rFonts w:ascii="Times New Roman" w:eastAsia="Times New Roman" w:hAnsi="Times New Roman" w:cs="Times New Roman"/>
          <w:bCs/>
          <w:i/>
          <w:sz w:val="20"/>
          <w:szCs w:val="20"/>
          <w:lang w:eastAsia="en-GB"/>
        </w:rPr>
        <w:t>cm</w:t>
      </w:r>
      <w:r w:rsidR="00C657E2" w:rsidRPr="00C657E2">
        <w:rPr>
          <w:rFonts w:ascii="Times New Roman" w:eastAsia="Times New Roman" w:hAnsi="Times New Roman" w:cs="Times New Roman"/>
          <w:bCs/>
          <w:i/>
          <w:sz w:val="20"/>
          <w:szCs w:val="20"/>
          <w:vertAlign w:val="superscript"/>
          <w:lang w:eastAsia="en-GB"/>
        </w:rPr>
        <w:t>2</w:t>
      </w:r>
      <w:r w:rsidR="00A01E50">
        <w:rPr>
          <w:rFonts w:ascii="Times New Roman" w:eastAsia="Times New Roman" w:hAnsi="Times New Roman" w:cs="Times New Roman"/>
          <w:bCs/>
          <w:color w:val="FF0000"/>
          <w:sz w:val="20"/>
          <w:szCs w:val="20"/>
          <w:lang w:eastAsia="en-GB"/>
        </w:rPr>
        <w:t>.</w:t>
      </w:r>
      <w:r w:rsidR="00C657E2" w:rsidRPr="00A01E50">
        <w:rPr>
          <w:rFonts w:ascii="Times New Roman" w:eastAsia="Times New Roman" w:hAnsi="Times New Roman" w:cs="Times New Roman"/>
          <w:bCs/>
          <w:color w:val="FF0000"/>
          <w:sz w:val="20"/>
          <w:szCs w:val="20"/>
          <w:lang w:eastAsia="en-GB"/>
        </w:rPr>
        <w:t xml:space="preserve"> </w:t>
      </w:r>
      <w:r w:rsidR="00C657E2">
        <w:rPr>
          <w:rFonts w:ascii="Times New Roman" w:eastAsia="Times New Roman" w:hAnsi="Times New Roman" w:cs="Times New Roman"/>
          <w:bCs/>
          <w:sz w:val="20"/>
          <w:szCs w:val="20"/>
          <w:lang w:eastAsia="en-GB"/>
        </w:rPr>
        <w:t xml:space="preserve">For a typical pulse energy of </w:t>
      </w:r>
      <w:r w:rsidR="00C657E2">
        <w:rPr>
          <w:rFonts w:ascii="Times New Roman" w:eastAsia="Times New Roman" w:hAnsi="Times New Roman" w:cs="Times New Roman"/>
          <w:bCs/>
          <w:sz w:val="20"/>
          <w:szCs w:val="20"/>
          <w:lang w:eastAsia="en-GB"/>
        </w:rPr>
        <w:sym w:font="Symbol" w:char="F07E"/>
      </w:r>
      <w:r w:rsidR="00C657E2">
        <w:rPr>
          <w:rFonts w:ascii="Times New Roman" w:eastAsia="Times New Roman" w:hAnsi="Times New Roman" w:cs="Times New Roman"/>
          <w:bCs/>
          <w:sz w:val="20"/>
          <w:szCs w:val="20"/>
          <w:lang w:eastAsia="en-GB"/>
        </w:rPr>
        <w:t xml:space="preserve">1 </w:t>
      </w:r>
      <w:r w:rsidR="00C657E2" w:rsidRPr="00C657E2">
        <w:rPr>
          <w:rFonts w:ascii="Times New Roman" w:eastAsia="Times New Roman" w:hAnsi="Times New Roman" w:cs="Times New Roman"/>
          <w:bCs/>
          <w:i/>
          <w:sz w:val="20"/>
          <w:szCs w:val="20"/>
          <w:lang w:eastAsia="en-GB"/>
        </w:rPr>
        <w:sym w:font="Symbol" w:char="F06D"/>
      </w:r>
      <w:r w:rsidR="00C657E2" w:rsidRPr="00C657E2">
        <w:rPr>
          <w:rFonts w:ascii="Times New Roman" w:eastAsia="Times New Roman" w:hAnsi="Times New Roman" w:cs="Times New Roman"/>
          <w:bCs/>
          <w:i/>
          <w:sz w:val="20"/>
          <w:szCs w:val="20"/>
          <w:lang w:eastAsia="en-GB"/>
        </w:rPr>
        <w:t>J</w:t>
      </w:r>
      <w:r w:rsidR="00C657E2">
        <w:rPr>
          <w:rFonts w:ascii="Times New Roman" w:eastAsia="Times New Roman" w:hAnsi="Times New Roman" w:cs="Times New Roman"/>
          <w:bCs/>
          <w:sz w:val="20"/>
          <w:szCs w:val="20"/>
          <w:lang w:eastAsia="en-GB"/>
        </w:rPr>
        <w:t xml:space="preserve">, the surface energy density at the sample is </w:t>
      </w:r>
      <w:r w:rsidR="00C657E2">
        <w:rPr>
          <w:rFonts w:ascii="Times New Roman" w:eastAsia="Times New Roman" w:hAnsi="Times New Roman" w:cs="Times New Roman"/>
          <w:bCs/>
          <w:sz w:val="20"/>
          <w:szCs w:val="20"/>
          <w:lang w:eastAsia="en-GB"/>
        </w:rPr>
        <w:sym w:font="Symbol" w:char="F07E"/>
      </w:r>
      <w:r w:rsidR="00C657E2">
        <w:rPr>
          <w:rFonts w:ascii="Times New Roman" w:eastAsia="Times New Roman" w:hAnsi="Times New Roman" w:cs="Times New Roman"/>
          <w:bCs/>
          <w:sz w:val="20"/>
          <w:szCs w:val="20"/>
          <w:lang w:eastAsia="en-GB"/>
        </w:rPr>
        <w:t xml:space="preserve">710 </w:t>
      </w:r>
      <w:r w:rsidR="00C657E2" w:rsidRPr="00C657E2">
        <w:rPr>
          <w:rFonts w:ascii="Times New Roman" w:eastAsia="Times New Roman" w:hAnsi="Times New Roman" w:cs="Times New Roman"/>
          <w:bCs/>
          <w:i/>
          <w:sz w:val="20"/>
          <w:szCs w:val="20"/>
          <w:lang w:eastAsia="en-GB"/>
        </w:rPr>
        <w:sym w:font="Symbol" w:char="F06D"/>
      </w:r>
      <w:r w:rsidR="00C657E2" w:rsidRPr="00C657E2">
        <w:rPr>
          <w:rFonts w:ascii="Times New Roman" w:eastAsia="Times New Roman" w:hAnsi="Times New Roman" w:cs="Times New Roman"/>
          <w:bCs/>
          <w:i/>
          <w:sz w:val="20"/>
          <w:szCs w:val="20"/>
          <w:lang w:eastAsia="en-GB"/>
        </w:rPr>
        <w:t>Jcm</w:t>
      </w:r>
      <w:r w:rsidR="00C657E2" w:rsidRPr="00C657E2">
        <w:rPr>
          <w:rFonts w:ascii="Times New Roman" w:eastAsia="Times New Roman" w:hAnsi="Times New Roman" w:cs="Times New Roman"/>
          <w:bCs/>
          <w:i/>
          <w:sz w:val="20"/>
          <w:szCs w:val="20"/>
          <w:vertAlign w:val="superscript"/>
          <w:lang w:eastAsia="en-GB"/>
        </w:rPr>
        <w:t>-2</w:t>
      </w:r>
      <w:r w:rsidR="00C657E2">
        <w:rPr>
          <w:rFonts w:ascii="Times New Roman" w:eastAsia="Times New Roman" w:hAnsi="Times New Roman" w:cs="Times New Roman"/>
          <w:bCs/>
          <w:sz w:val="20"/>
          <w:szCs w:val="20"/>
          <w:lang w:eastAsia="en-GB"/>
        </w:rPr>
        <w:t xml:space="preserve"> . The two lasers used have very different pulse durations and hence the peak power dissipated during pulsed illumination are quite different. The single pulse duration of Ekspla laser is 30 </w:t>
      </w:r>
      <w:proofErr w:type="spellStart"/>
      <w:r w:rsidR="00C657E2" w:rsidRPr="00433FDA">
        <w:rPr>
          <w:rFonts w:ascii="Times New Roman" w:eastAsia="Times New Roman" w:hAnsi="Times New Roman" w:cs="Times New Roman"/>
          <w:bCs/>
          <w:i/>
          <w:sz w:val="20"/>
          <w:szCs w:val="20"/>
          <w:lang w:eastAsia="en-GB"/>
        </w:rPr>
        <w:t>ps</w:t>
      </w:r>
      <w:proofErr w:type="spellEnd"/>
      <w:r w:rsidR="00C657E2">
        <w:rPr>
          <w:rFonts w:ascii="Times New Roman" w:eastAsia="Times New Roman" w:hAnsi="Times New Roman" w:cs="Times New Roman"/>
          <w:bCs/>
          <w:sz w:val="20"/>
          <w:szCs w:val="20"/>
          <w:lang w:eastAsia="en-GB"/>
        </w:rPr>
        <w:t xml:space="preserve">, which gives peak power density of </w:t>
      </w:r>
      <w:r w:rsidR="00C657E2">
        <w:rPr>
          <w:rFonts w:ascii="Times New Roman" w:eastAsia="Times New Roman" w:hAnsi="Times New Roman" w:cs="Times New Roman"/>
          <w:bCs/>
          <w:sz w:val="20"/>
          <w:szCs w:val="20"/>
          <w:lang w:eastAsia="en-GB"/>
        </w:rPr>
        <w:sym w:font="Symbol" w:char="F07E"/>
      </w:r>
      <w:r w:rsidR="00C657E2">
        <w:rPr>
          <w:rFonts w:ascii="Times New Roman" w:eastAsia="Times New Roman" w:hAnsi="Times New Roman" w:cs="Times New Roman"/>
          <w:bCs/>
          <w:sz w:val="20"/>
          <w:szCs w:val="20"/>
          <w:lang w:eastAsia="en-GB"/>
        </w:rPr>
        <w:t xml:space="preserve">23 </w:t>
      </w:r>
      <w:r w:rsidR="00C657E2" w:rsidRPr="00C657E2">
        <w:rPr>
          <w:rFonts w:ascii="Times New Roman" w:eastAsia="Times New Roman" w:hAnsi="Times New Roman" w:cs="Times New Roman"/>
          <w:bCs/>
          <w:i/>
          <w:sz w:val="20"/>
          <w:szCs w:val="20"/>
          <w:lang w:eastAsia="en-GB"/>
        </w:rPr>
        <w:t>MW/cm</w:t>
      </w:r>
      <w:r w:rsidR="00C657E2" w:rsidRPr="00C657E2">
        <w:rPr>
          <w:rFonts w:ascii="Times New Roman" w:eastAsia="Times New Roman" w:hAnsi="Times New Roman" w:cs="Times New Roman"/>
          <w:bCs/>
          <w:i/>
          <w:sz w:val="20"/>
          <w:szCs w:val="20"/>
          <w:vertAlign w:val="superscript"/>
          <w:lang w:eastAsia="en-GB"/>
        </w:rPr>
        <w:t>2</w:t>
      </w:r>
      <w:r w:rsidR="00C657E2">
        <w:rPr>
          <w:rFonts w:ascii="Times New Roman" w:eastAsia="Times New Roman" w:hAnsi="Times New Roman" w:cs="Times New Roman"/>
          <w:bCs/>
          <w:sz w:val="20"/>
          <w:szCs w:val="20"/>
          <w:lang w:eastAsia="en-GB"/>
        </w:rPr>
        <w:t xml:space="preserve"> for a  </w:t>
      </w:r>
      <w:r w:rsidR="00C657E2">
        <w:rPr>
          <w:rFonts w:ascii="Times New Roman" w:eastAsia="Times New Roman" w:hAnsi="Times New Roman" w:cs="Times New Roman"/>
          <w:bCs/>
          <w:sz w:val="20"/>
          <w:szCs w:val="20"/>
          <w:lang w:eastAsia="en-GB"/>
        </w:rPr>
        <w:sym w:font="Symbol" w:char="F07E"/>
      </w:r>
      <w:r w:rsidR="00C657E2">
        <w:rPr>
          <w:rFonts w:ascii="Times New Roman" w:eastAsia="Times New Roman" w:hAnsi="Times New Roman" w:cs="Times New Roman"/>
          <w:bCs/>
          <w:sz w:val="20"/>
          <w:szCs w:val="20"/>
          <w:lang w:eastAsia="en-GB"/>
        </w:rPr>
        <w:t xml:space="preserve">1 </w:t>
      </w:r>
      <w:r w:rsidR="00C657E2" w:rsidRPr="00C657E2">
        <w:rPr>
          <w:rFonts w:ascii="Times New Roman" w:eastAsia="Times New Roman" w:hAnsi="Times New Roman" w:cs="Times New Roman"/>
          <w:bCs/>
          <w:i/>
          <w:sz w:val="20"/>
          <w:szCs w:val="20"/>
          <w:lang w:eastAsia="en-GB"/>
        </w:rPr>
        <w:sym w:font="Symbol" w:char="F06D"/>
      </w:r>
      <w:proofErr w:type="gramStart"/>
      <w:r w:rsidR="00C657E2" w:rsidRPr="00C657E2">
        <w:rPr>
          <w:rFonts w:ascii="Times New Roman" w:eastAsia="Times New Roman" w:hAnsi="Times New Roman" w:cs="Times New Roman"/>
          <w:bCs/>
          <w:i/>
          <w:sz w:val="20"/>
          <w:szCs w:val="20"/>
          <w:lang w:eastAsia="en-GB"/>
        </w:rPr>
        <w:t>J</w:t>
      </w:r>
      <w:r w:rsidR="00C657E2">
        <w:rPr>
          <w:rFonts w:ascii="Times New Roman" w:eastAsia="Times New Roman" w:hAnsi="Times New Roman" w:cs="Times New Roman"/>
          <w:bCs/>
          <w:sz w:val="20"/>
          <w:szCs w:val="20"/>
          <w:lang w:eastAsia="en-GB"/>
        </w:rPr>
        <w:t xml:space="preserve">  pulse</w:t>
      </w:r>
      <w:proofErr w:type="gramEnd"/>
      <w:r w:rsidR="00C657E2">
        <w:rPr>
          <w:rFonts w:ascii="Times New Roman" w:eastAsia="Times New Roman" w:hAnsi="Times New Roman" w:cs="Times New Roman"/>
          <w:bCs/>
          <w:sz w:val="20"/>
          <w:szCs w:val="20"/>
          <w:lang w:eastAsia="en-GB"/>
        </w:rPr>
        <w:t xml:space="preserve">. Single pulse duration of Origami OPA is only 200 </w:t>
      </w:r>
      <w:r w:rsidR="00C657E2" w:rsidRPr="00433FDA">
        <w:rPr>
          <w:rFonts w:ascii="Times New Roman" w:eastAsia="Times New Roman" w:hAnsi="Times New Roman" w:cs="Times New Roman"/>
          <w:bCs/>
          <w:i/>
          <w:sz w:val="20"/>
          <w:szCs w:val="20"/>
          <w:lang w:eastAsia="en-GB"/>
        </w:rPr>
        <w:t>fs</w:t>
      </w:r>
      <w:r w:rsidR="00C657E2">
        <w:rPr>
          <w:rFonts w:ascii="Times New Roman" w:eastAsia="Times New Roman" w:hAnsi="Times New Roman" w:cs="Times New Roman"/>
          <w:bCs/>
          <w:sz w:val="20"/>
          <w:szCs w:val="20"/>
          <w:lang w:eastAsia="en-GB"/>
        </w:rPr>
        <w:t xml:space="preserve">, which gives </w:t>
      </w:r>
      <w:r w:rsidR="00433FDA">
        <w:rPr>
          <w:rFonts w:ascii="Times New Roman" w:eastAsia="Times New Roman" w:hAnsi="Times New Roman" w:cs="Times New Roman"/>
          <w:bCs/>
          <w:sz w:val="20"/>
          <w:szCs w:val="20"/>
          <w:lang w:eastAsia="en-GB"/>
        </w:rPr>
        <w:t xml:space="preserve">more than </w:t>
      </w:r>
      <w:r w:rsidR="00AB449A">
        <w:rPr>
          <w:rFonts w:ascii="Times New Roman" w:eastAsia="Times New Roman" w:hAnsi="Times New Roman" w:cs="Times New Roman"/>
          <w:bCs/>
          <w:sz w:val="20"/>
          <w:szCs w:val="20"/>
          <w:lang w:eastAsia="en-GB"/>
        </w:rPr>
        <w:t>hundred times</w:t>
      </w:r>
      <w:r w:rsidR="00C657E2">
        <w:rPr>
          <w:rFonts w:ascii="Times New Roman" w:eastAsia="Times New Roman" w:hAnsi="Times New Roman" w:cs="Times New Roman"/>
          <w:bCs/>
          <w:sz w:val="20"/>
          <w:szCs w:val="20"/>
          <w:lang w:eastAsia="en-GB"/>
        </w:rPr>
        <w:t xml:space="preserve"> higher peak power density of </w:t>
      </w:r>
      <w:r w:rsidR="00AB449A">
        <w:rPr>
          <w:rFonts w:ascii="Times New Roman" w:eastAsia="Times New Roman" w:hAnsi="Times New Roman" w:cs="Times New Roman"/>
          <w:bCs/>
          <w:sz w:val="20"/>
          <w:szCs w:val="20"/>
          <w:lang w:eastAsia="en-GB"/>
        </w:rPr>
        <w:sym w:font="Symbol" w:char="F07E"/>
      </w:r>
      <w:r w:rsidR="00AB449A">
        <w:rPr>
          <w:rFonts w:ascii="Times New Roman" w:eastAsia="Times New Roman" w:hAnsi="Times New Roman" w:cs="Times New Roman"/>
          <w:bCs/>
          <w:sz w:val="20"/>
          <w:szCs w:val="20"/>
          <w:lang w:eastAsia="en-GB"/>
        </w:rPr>
        <w:t xml:space="preserve">3.6 </w:t>
      </w:r>
      <w:r w:rsidR="00AB449A" w:rsidRPr="00AB449A">
        <w:rPr>
          <w:rFonts w:ascii="Times New Roman" w:eastAsia="Times New Roman" w:hAnsi="Times New Roman" w:cs="Times New Roman"/>
          <w:bCs/>
          <w:i/>
          <w:sz w:val="20"/>
          <w:szCs w:val="20"/>
          <w:lang w:eastAsia="en-GB"/>
        </w:rPr>
        <w:t>GW/cm</w:t>
      </w:r>
      <w:r w:rsidR="00AB449A" w:rsidRPr="00AB449A">
        <w:rPr>
          <w:rFonts w:ascii="Times New Roman" w:eastAsia="Times New Roman" w:hAnsi="Times New Roman" w:cs="Times New Roman"/>
          <w:bCs/>
          <w:i/>
          <w:sz w:val="20"/>
          <w:szCs w:val="20"/>
          <w:vertAlign w:val="superscript"/>
          <w:lang w:eastAsia="en-GB"/>
        </w:rPr>
        <w:t>2</w:t>
      </w:r>
      <w:r w:rsidR="00AB449A">
        <w:rPr>
          <w:rFonts w:ascii="Times New Roman" w:eastAsia="Times New Roman" w:hAnsi="Times New Roman" w:cs="Times New Roman"/>
          <w:bCs/>
          <w:sz w:val="20"/>
          <w:szCs w:val="20"/>
          <w:lang w:eastAsia="en-GB"/>
        </w:rPr>
        <w:t xml:space="preserve"> during </w:t>
      </w:r>
      <w:r w:rsidR="00AB449A">
        <w:rPr>
          <w:rFonts w:ascii="Times New Roman" w:eastAsia="Times New Roman" w:hAnsi="Times New Roman" w:cs="Times New Roman"/>
          <w:bCs/>
          <w:sz w:val="20"/>
          <w:szCs w:val="20"/>
          <w:lang w:eastAsia="en-GB"/>
        </w:rPr>
        <w:sym w:font="Symbol" w:char="F07E"/>
      </w:r>
      <w:r w:rsidR="00AB449A">
        <w:rPr>
          <w:rFonts w:ascii="Times New Roman" w:eastAsia="Times New Roman" w:hAnsi="Times New Roman" w:cs="Times New Roman"/>
          <w:bCs/>
          <w:sz w:val="20"/>
          <w:szCs w:val="20"/>
          <w:lang w:eastAsia="en-GB"/>
        </w:rPr>
        <w:t xml:space="preserve">1 </w:t>
      </w:r>
      <w:r w:rsidR="00AB449A" w:rsidRPr="00C657E2">
        <w:rPr>
          <w:rFonts w:ascii="Times New Roman" w:eastAsia="Times New Roman" w:hAnsi="Times New Roman" w:cs="Times New Roman"/>
          <w:bCs/>
          <w:i/>
          <w:sz w:val="20"/>
          <w:szCs w:val="20"/>
          <w:lang w:eastAsia="en-GB"/>
        </w:rPr>
        <w:sym w:font="Symbol" w:char="F06D"/>
      </w:r>
      <w:proofErr w:type="gramStart"/>
      <w:r w:rsidR="00AB449A" w:rsidRPr="00C657E2">
        <w:rPr>
          <w:rFonts w:ascii="Times New Roman" w:eastAsia="Times New Roman" w:hAnsi="Times New Roman" w:cs="Times New Roman"/>
          <w:bCs/>
          <w:i/>
          <w:sz w:val="20"/>
          <w:szCs w:val="20"/>
          <w:lang w:eastAsia="en-GB"/>
        </w:rPr>
        <w:t>J</w:t>
      </w:r>
      <w:r w:rsidR="00AB449A">
        <w:rPr>
          <w:rFonts w:ascii="Times New Roman" w:eastAsia="Times New Roman" w:hAnsi="Times New Roman" w:cs="Times New Roman"/>
          <w:bCs/>
          <w:sz w:val="20"/>
          <w:szCs w:val="20"/>
          <w:lang w:eastAsia="en-GB"/>
        </w:rPr>
        <w:t xml:space="preserve">  pulse</w:t>
      </w:r>
      <w:proofErr w:type="gramEnd"/>
      <w:r w:rsidR="00AB449A">
        <w:rPr>
          <w:rFonts w:ascii="Times New Roman" w:eastAsia="Times New Roman" w:hAnsi="Times New Roman" w:cs="Times New Roman"/>
          <w:bCs/>
          <w:sz w:val="20"/>
          <w:szCs w:val="20"/>
          <w:lang w:eastAsia="en-GB"/>
        </w:rPr>
        <w:t xml:space="preserve"> illumination. </w:t>
      </w:r>
      <w:r w:rsidR="007A10BC">
        <w:rPr>
          <w:rFonts w:ascii="Times New Roman" w:eastAsia="Times New Roman" w:hAnsi="Times New Roman" w:cs="Times New Roman"/>
          <w:bCs/>
          <w:sz w:val="20"/>
          <w:szCs w:val="20"/>
          <w:lang w:eastAsia="en-GB"/>
        </w:rPr>
        <w:t xml:space="preserve">The light is collected from the left-hand side edge of the stripe. Figure 2(b) shows the spectra of collected ASE light from </w:t>
      </w:r>
      <w:r w:rsidR="007A10BC" w:rsidRPr="00AA5301">
        <w:rPr>
          <w:rFonts w:ascii="Times New Roman" w:eastAsia="Times New Roman" w:hAnsi="Times New Roman" w:cs="Times New Roman"/>
          <w:bCs/>
          <w:sz w:val="20"/>
          <w:szCs w:val="20"/>
          <w:lang w:eastAsia="en-GB"/>
        </w:rPr>
        <w:t>the ~3µm thick film of 5CB mixed with Nile red.</w:t>
      </w:r>
    </w:p>
    <w:p w14:paraId="3CF512DC" w14:textId="77777777" w:rsidR="00E87356" w:rsidRDefault="00E87356" w:rsidP="00E87356">
      <w:pPr>
        <w:spacing w:line="240" w:lineRule="auto"/>
        <w:jc w:val="both"/>
        <w:rPr>
          <w:rFonts w:ascii="Times New Roman" w:eastAsia="Times New Roman" w:hAnsi="Times New Roman" w:cs="Times New Roman"/>
          <w:bCs/>
          <w:sz w:val="20"/>
          <w:szCs w:val="20"/>
          <w:lang w:eastAsia="en-GB"/>
        </w:rPr>
      </w:pPr>
      <w:r>
        <w:rPr>
          <w:rFonts w:ascii="Times New Roman" w:eastAsia="Times New Roman" w:hAnsi="Times New Roman" w:cs="Times New Roman"/>
          <w:bCs/>
          <w:sz w:val="20"/>
          <w:szCs w:val="20"/>
          <w:lang w:eastAsia="en-GB"/>
        </w:rPr>
        <w:t>Laser dyes Pyrromethene 567,</w:t>
      </w:r>
      <w:r w:rsidRPr="00724E41">
        <w:rPr>
          <w:rFonts w:ascii="Times New Roman" w:eastAsia="Times New Roman" w:hAnsi="Times New Roman" w:cs="Times New Roman"/>
          <w:bCs/>
          <w:sz w:val="20"/>
          <w:szCs w:val="20"/>
          <w:lang w:eastAsia="en-GB"/>
        </w:rPr>
        <w:t xml:space="preserve"> </w:t>
      </w:r>
      <w:r>
        <w:rPr>
          <w:rFonts w:ascii="Times New Roman" w:eastAsia="Times New Roman" w:hAnsi="Times New Roman" w:cs="Times New Roman"/>
          <w:bCs/>
          <w:sz w:val="20"/>
          <w:szCs w:val="20"/>
          <w:lang w:eastAsia="en-GB"/>
        </w:rPr>
        <w:t>Pyrromethene 580,</w:t>
      </w:r>
      <w:r w:rsidRPr="00724E41">
        <w:rPr>
          <w:rFonts w:ascii="Times New Roman" w:eastAsia="Times New Roman" w:hAnsi="Times New Roman" w:cs="Times New Roman"/>
          <w:bCs/>
          <w:sz w:val="20"/>
          <w:szCs w:val="20"/>
          <w:lang w:eastAsia="en-GB"/>
        </w:rPr>
        <w:t xml:space="preserve"> </w:t>
      </w:r>
      <w:r>
        <w:rPr>
          <w:rFonts w:ascii="Times New Roman" w:eastAsia="Times New Roman" w:hAnsi="Times New Roman" w:cs="Times New Roman"/>
          <w:bCs/>
          <w:sz w:val="20"/>
          <w:szCs w:val="20"/>
          <w:lang w:eastAsia="en-GB"/>
        </w:rPr>
        <w:t xml:space="preserve">Pyrromethene 597, Pyrromethene 650, </w:t>
      </w:r>
      <w:r w:rsidRPr="00724E41">
        <w:rPr>
          <w:rFonts w:ascii="Times New Roman" w:eastAsia="Times New Roman" w:hAnsi="Times New Roman" w:cs="Times New Roman"/>
          <w:bCs/>
          <w:sz w:val="20"/>
          <w:szCs w:val="20"/>
          <w:lang w:eastAsia="en-GB"/>
        </w:rPr>
        <w:t xml:space="preserve">4(Dicyanomethylene)-2-methyl-6-(4-dimethylaminostyryl)-4H-pyran </w:t>
      </w:r>
      <w:r>
        <w:rPr>
          <w:rFonts w:ascii="Times New Roman" w:eastAsia="Times New Roman" w:hAnsi="Times New Roman" w:cs="Times New Roman"/>
          <w:bCs/>
          <w:sz w:val="20"/>
          <w:szCs w:val="20"/>
          <w:lang w:eastAsia="en-GB"/>
        </w:rPr>
        <w:t xml:space="preserve">(DCM), and Nile Red are chosen as optical gain media. Nematic liquid crystal </w:t>
      </w:r>
      <w:r w:rsidRPr="00724E41">
        <w:rPr>
          <w:rFonts w:ascii="Times New Roman" w:eastAsia="Times New Roman" w:hAnsi="Times New Roman" w:cs="Times New Roman"/>
          <w:bCs/>
          <w:sz w:val="20"/>
          <w:szCs w:val="20"/>
          <w:lang w:eastAsia="en-GB"/>
        </w:rPr>
        <w:t>4-Cyano-4'-</w:t>
      </w:r>
      <w:r w:rsidRPr="00A01E50">
        <w:rPr>
          <w:rFonts w:ascii="Times New Roman" w:eastAsia="Times New Roman" w:hAnsi="Times New Roman" w:cs="Times New Roman"/>
          <w:bCs/>
          <w:sz w:val="20"/>
          <w:szCs w:val="20"/>
          <w:lang w:eastAsia="en-GB"/>
        </w:rPr>
        <w:t xml:space="preserve">pentylbiphenyl (5CB, </w:t>
      </w:r>
      <w:proofErr w:type="spellStart"/>
      <w:r w:rsidR="001C1896" w:rsidRPr="00A01E50">
        <w:rPr>
          <w:rFonts w:ascii="Times New Roman" w:eastAsiaTheme="minorEastAsia" w:hAnsi="Times New Roman" w:cs="Times New Roman"/>
          <w:sz w:val="20"/>
          <w:szCs w:val="20"/>
        </w:rPr>
        <w:t>Nematel</w:t>
      </w:r>
      <w:proofErr w:type="spellEnd"/>
      <w:r w:rsidR="001C1896" w:rsidRPr="00A01E50">
        <w:rPr>
          <w:rFonts w:ascii="Times New Roman" w:eastAsiaTheme="minorEastAsia" w:hAnsi="Times New Roman" w:cs="Times New Roman"/>
          <w:sz w:val="20"/>
          <w:szCs w:val="20"/>
        </w:rPr>
        <w:t xml:space="preserve"> GmbH &amp; Co. KG, Mainz)</w:t>
      </w:r>
      <w:r w:rsidRPr="00A01E50">
        <w:rPr>
          <w:rFonts w:ascii="Times New Roman" w:eastAsia="Times New Roman" w:hAnsi="Times New Roman" w:cs="Times New Roman"/>
          <w:bCs/>
          <w:sz w:val="20"/>
          <w:szCs w:val="20"/>
          <w:lang w:eastAsia="en-GB"/>
        </w:rPr>
        <w:t>) is used as a host.</w:t>
      </w:r>
      <w:r>
        <w:rPr>
          <w:rFonts w:ascii="Times New Roman" w:eastAsia="Times New Roman" w:hAnsi="Times New Roman" w:cs="Times New Roman"/>
          <w:bCs/>
          <w:sz w:val="20"/>
          <w:szCs w:val="20"/>
          <w:lang w:eastAsia="en-GB"/>
        </w:rPr>
        <w:t xml:space="preserve">  The mass concentration of dyes in 5CB is </w:t>
      </w:r>
      <w:r w:rsidRPr="003D3207">
        <w:rPr>
          <w:rFonts w:ascii="Times New Roman" w:eastAsia="Times New Roman" w:hAnsi="Times New Roman" w:cs="Times New Roman"/>
          <w:bCs/>
          <w:sz w:val="20"/>
          <w:szCs w:val="20"/>
          <w:lang w:eastAsia="en-GB"/>
        </w:rPr>
        <w:t xml:space="preserve">typically </w:t>
      </w:r>
      <w:r w:rsidR="001C1896" w:rsidRPr="003D3207">
        <w:rPr>
          <w:rFonts w:ascii="Times New Roman" w:eastAsia="Times New Roman" w:hAnsi="Times New Roman" w:cs="Times New Roman"/>
          <w:bCs/>
          <w:sz w:val="20"/>
          <w:szCs w:val="20"/>
          <w:lang w:eastAsia="en-GB"/>
        </w:rPr>
        <w:t>0.25</w:t>
      </w:r>
      <w:r w:rsidRPr="003D3207">
        <w:rPr>
          <w:rFonts w:ascii="Times New Roman" w:eastAsia="Times New Roman" w:hAnsi="Times New Roman" w:cs="Times New Roman"/>
          <w:bCs/>
          <w:sz w:val="20"/>
          <w:szCs w:val="20"/>
          <w:lang w:eastAsia="en-GB"/>
        </w:rPr>
        <w:t>wt%.</w:t>
      </w:r>
      <w:r>
        <w:rPr>
          <w:rFonts w:ascii="Times New Roman" w:eastAsia="Times New Roman" w:hAnsi="Times New Roman" w:cs="Times New Roman"/>
          <w:bCs/>
          <w:sz w:val="20"/>
          <w:szCs w:val="20"/>
          <w:lang w:eastAsia="en-GB"/>
        </w:rPr>
        <w:t xml:space="preserve">  Dyes</w:t>
      </w:r>
      <w:r w:rsidR="001C1896">
        <w:rPr>
          <w:rFonts w:ascii="Times New Roman" w:eastAsia="Times New Roman" w:hAnsi="Times New Roman" w:cs="Times New Roman"/>
          <w:bCs/>
          <w:sz w:val="20"/>
          <w:szCs w:val="20"/>
          <w:lang w:eastAsia="en-GB"/>
        </w:rPr>
        <w:t xml:space="preserve"> </w:t>
      </w:r>
      <w:r>
        <w:rPr>
          <w:rFonts w:ascii="Times New Roman" w:eastAsia="Times New Roman" w:hAnsi="Times New Roman" w:cs="Times New Roman"/>
          <w:bCs/>
          <w:sz w:val="20"/>
          <w:szCs w:val="20"/>
          <w:lang w:eastAsia="en-GB"/>
        </w:rPr>
        <w:t xml:space="preserve">are dissolved directly in the isotropic phase of the nematic LC at a temperature of </w:t>
      </w:r>
      <w:r w:rsidR="001C1896">
        <w:rPr>
          <w:rFonts w:ascii="Times New Roman" w:eastAsia="Times New Roman" w:hAnsi="Times New Roman" w:cs="Times New Roman"/>
          <w:bCs/>
          <w:sz w:val="20"/>
          <w:szCs w:val="20"/>
          <w:lang w:eastAsia="en-GB"/>
        </w:rPr>
        <w:t>50</w:t>
      </w:r>
      <w:r w:rsidR="001C1896">
        <w:rPr>
          <w:rFonts w:ascii="Times New Roman" w:eastAsia="Times New Roman" w:hAnsi="Times New Roman" w:cs="Times New Roman"/>
          <w:bCs/>
          <w:sz w:val="20"/>
          <w:szCs w:val="20"/>
          <w:lang w:eastAsia="en-GB"/>
        </w:rPr>
        <w:sym w:font="Symbol" w:char="F0B0"/>
      </w:r>
      <w:r>
        <w:rPr>
          <w:rFonts w:ascii="Times New Roman" w:eastAsia="Times New Roman" w:hAnsi="Times New Roman" w:cs="Times New Roman"/>
          <w:bCs/>
          <w:sz w:val="20"/>
          <w:szCs w:val="20"/>
          <w:lang w:eastAsia="en-GB"/>
        </w:rPr>
        <w:t xml:space="preserve">C for </w:t>
      </w:r>
      <w:r w:rsidR="001C1896">
        <w:rPr>
          <w:rFonts w:ascii="Times New Roman" w:eastAsia="Times New Roman" w:hAnsi="Times New Roman" w:cs="Times New Roman"/>
          <w:bCs/>
          <w:sz w:val="20"/>
          <w:szCs w:val="20"/>
          <w:lang w:eastAsia="en-GB"/>
        </w:rPr>
        <w:t xml:space="preserve">15 </w:t>
      </w:r>
      <w:r>
        <w:rPr>
          <w:rFonts w:ascii="Times New Roman" w:eastAsia="Times New Roman" w:hAnsi="Times New Roman" w:cs="Times New Roman"/>
          <w:bCs/>
          <w:sz w:val="20"/>
          <w:szCs w:val="20"/>
          <w:lang w:eastAsia="en-GB"/>
        </w:rPr>
        <w:t>minutes while mixing with mechanical vertex</w:t>
      </w:r>
      <w:r w:rsidR="001C1896">
        <w:rPr>
          <w:rFonts w:ascii="Times New Roman" w:eastAsia="Times New Roman" w:hAnsi="Times New Roman" w:cs="Times New Roman"/>
          <w:bCs/>
          <w:sz w:val="20"/>
          <w:szCs w:val="20"/>
          <w:lang w:eastAsia="en-GB"/>
        </w:rPr>
        <w:t>/ultrasonication</w:t>
      </w:r>
      <w:r>
        <w:rPr>
          <w:rFonts w:ascii="Times New Roman" w:eastAsia="Times New Roman" w:hAnsi="Times New Roman" w:cs="Times New Roman"/>
          <w:bCs/>
          <w:sz w:val="20"/>
          <w:szCs w:val="20"/>
          <w:lang w:eastAsia="en-GB"/>
        </w:rPr>
        <w:t xml:space="preserve">. The LC-dye dispersion is centrifuged before the experiment to sediment the undissolved dye crystals, and care was taken not to introduce dye particles into the LC cells. LC-dye mixture is filled in the planar cell used in all the experiments. The cells were made of two </w:t>
      </w:r>
      <w:r w:rsidR="001C1896">
        <w:rPr>
          <w:rFonts w:ascii="Times New Roman" w:eastAsia="Times New Roman" w:hAnsi="Times New Roman" w:cs="Times New Roman"/>
          <w:bCs/>
          <w:sz w:val="20"/>
          <w:szCs w:val="20"/>
          <w:lang w:eastAsia="en-GB"/>
        </w:rPr>
        <w:t xml:space="preserve">0.7 </w:t>
      </w:r>
      <w:r>
        <w:rPr>
          <w:rFonts w:ascii="Times New Roman" w:eastAsia="Times New Roman" w:hAnsi="Times New Roman" w:cs="Times New Roman"/>
          <w:bCs/>
          <w:sz w:val="20"/>
          <w:szCs w:val="20"/>
          <w:lang w:eastAsia="en-GB"/>
        </w:rPr>
        <w:t xml:space="preserve">mm glass slides coated with </w:t>
      </w:r>
      <w:proofErr w:type="spellStart"/>
      <w:r w:rsidR="001C1896">
        <w:rPr>
          <w:rFonts w:ascii="Times New Roman" w:eastAsia="Times New Roman" w:hAnsi="Times New Roman" w:cs="Times New Roman"/>
          <w:bCs/>
          <w:sz w:val="20"/>
          <w:szCs w:val="20"/>
          <w:lang w:eastAsia="en-GB"/>
        </w:rPr>
        <w:t>polyimde</w:t>
      </w:r>
      <w:proofErr w:type="spellEnd"/>
      <w:r w:rsidR="001C1896">
        <w:rPr>
          <w:rFonts w:ascii="Times New Roman" w:eastAsia="Times New Roman" w:hAnsi="Times New Roman" w:cs="Times New Roman"/>
          <w:bCs/>
          <w:sz w:val="20"/>
          <w:szCs w:val="20"/>
          <w:lang w:eastAsia="en-GB"/>
        </w:rPr>
        <w:t xml:space="preserve"> </w:t>
      </w:r>
      <w:r>
        <w:rPr>
          <w:rFonts w:ascii="Times New Roman" w:eastAsia="Times New Roman" w:hAnsi="Times New Roman" w:cs="Times New Roman"/>
          <w:bCs/>
          <w:sz w:val="20"/>
          <w:szCs w:val="20"/>
          <w:lang w:eastAsia="en-GB"/>
        </w:rPr>
        <w:t xml:space="preserve">and </w:t>
      </w:r>
      <w:proofErr w:type="spellStart"/>
      <w:r>
        <w:rPr>
          <w:rFonts w:ascii="Times New Roman" w:eastAsia="Times New Roman" w:hAnsi="Times New Roman" w:cs="Times New Roman"/>
          <w:bCs/>
          <w:sz w:val="20"/>
          <w:szCs w:val="20"/>
          <w:lang w:eastAsia="en-GB"/>
        </w:rPr>
        <w:t>unidirectionaly</w:t>
      </w:r>
      <w:proofErr w:type="spellEnd"/>
      <w:r>
        <w:rPr>
          <w:rFonts w:ascii="Times New Roman" w:eastAsia="Times New Roman" w:hAnsi="Times New Roman" w:cs="Times New Roman"/>
          <w:bCs/>
          <w:sz w:val="20"/>
          <w:szCs w:val="20"/>
          <w:lang w:eastAsia="en-GB"/>
        </w:rPr>
        <w:t xml:space="preserve"> rubbed to obtain good </w:t>
      </w:r>
      <w:r w:rsidRPr="00A01E50">
        <w:rPr>
          <w:rFonts w:ascii="Times New Roman" w:eastAsia="Times New Roman" w:hAnsi="Times New Roman" w:cs="Times New Roman"/>
          <w:bCs/>
          <w:sz w:val="20"/>
          <w:szCs w:val="20"/>
          <w:lang w:eastAsia="en-GB"/>
        </w:rPr>
        <w:t xml:space="preserve">planar alignment of 5CB. The thickness of all LC cells was kept constant at 19±1 µm for all ASE experiments and </w:t>
      </w:r>
      <w:r w:rsidR="001C1896" w:rsidRPr="00A01E50">
        <w:rPr>
          <w:rFonts w:ascii="Times New Roman" w:eastAsia="Times New Roman" w:hAnsi="Times New Roman" w:cs="Times New Roman"/>
          <w:bCs/>
          <w:sz w:val="20"/>
          <w:szCs w:val="20"/>
          <w:lang w:eastAsia="en-GB"/>
        </w:rPr>
        <w:t>3</w:t>
      </w:r>
      <w:r w:rsidRPr="00A01E50">
        <w:rPr>
          <w:rFonts w:ascii="Times New Roman" w:eastAsia="Times New Roman" w:hAnsi="Times New Roman" w:cs="Times New Roman"/>
          <w:bCs/>
          <w:sz w:val="20"/>
          <w:szCs w:val="20"/>
          <w:lang w:eastAsia="en-GB"/>
        </w:rPr>
        <w:t>±1</w:t>
      </w:r>
      <w:r>
        <w:rPr>
          <w:rFonts w:ascii="Times New Roman" w:eastAsia="Times New Roman" w:hAnsi="Times New Roman" w:cs="Times New Roman"/>
          <w:bCs/>
          <w:sz w:val="20"/>
          <w:szCs w:val="20"/>
          <w:lang w:eastAsia="en-GB"/>
        </w:rPr>
        <w:t xml:space="preserve"> µm for all photostability and dichroic order parameter measurements</w:t>
      </w:r>
      <w:r w:rsidR="00F5617D">
        <w:rPr>
          <w:rFonts w:ascii="Times New Roman" w:eastAsia="Times New Roman" w:hAnsi="Times New Roman" w:cs="Times New Roman"/>
          <w:bCs/>
          <w:sz w:val="20"/>
          <w:szCs w:val="20"/>
          <w:lang w:eastAsia="en-GB"/>
        </w:rPr>
        <w:t>.</w:t>
      </w:r>
    </w:p>
    <w:p w14:paraId="3CF512DD" w14:textId="77777777" w:rsidR="001574EE" w:rsidRDefault="00ED02C1" w:rsidP="00E87356">
      <w:pPr>
        <w:spacing w:line="240" w:lineRule="auto"/>
        <w:jc w:val="both"/>
        <w:rPr>
          <w:rFonts w:ascii="Times New Roman" w:eastAsia="Times New Roman" w:hAnsi="Times New Roman" w:cs="Times New Roman"/>
          <w:bCs/>
          <w:sz w:val="20"/>
          <w:szCs w:val="20"/>
          <w:lang w:eastAsia="en-GB"/>
        </w:rPr>
      </w:pPr>
      <w:r>
        <w:rPr>
          <w:rFonts w:ascii="Times New Roman" w:eastAsia="Times New Roman" w:hAnsi="Times New Roman" w:cs="Times New Roman"/>
          <w:bCs/>
          <w:noProof/>
          <w:sz w:val="20"/>
          <w:szCs w:val="20"/>
          <w:lang w:val="en-US"/>
        </w:rPr>
        <w:drawing>
          <wp:inline distT="0" distB="0" distL="0" distR="0" wp14:anchorId="3CF5138A" wp14:editId="3CF5138B">
            <wp:extent cx="5760720" cy="20993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 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2099310"/>
                    </a:xfrm>
                    <a:prstGeom prst="rect">
                      <a:avLst/>
                    </a:prstGeom>
                  </pic:spPr>
                </pic:pic>
              </a:graphicData>
            </a:graphic>
          </wp:inline>
        </w:drawing>
      </w:r>
    </w:p>
    <w:p w14:paraId="3CF512DE" w14:textId="77777777" w:rsidR="00D56B94" w:rsidRPr="00AA5301" w:rsidRDefault="00AA5301" w:rsidP="00F5617D">
      <w:pPr>
        <w:spacing w:line="240" w:lineRule="auto"/>
        <w:jc w:val="both"/>
        <w:rPr>
          <w:rFonts w:ascii="Times New Roman" w:eastAsia="Times New Roman" w:hAnsi="Times New Roman" w:cs="Times New Roman"/>
          <w:bCs/>
          <w:color w:val="FF0000"/>
          <w:sz w:val="20"/>
          <w:szCs w:val="20"/>
          <w:lang w:eastAsia="en-GB"/>
        </w:rPr>
      </w:pPr>
      <w:r w:rsidRPr="001A427B">
        <w:rPr>
          <w:rFonts w:ascii="Times New Roman" w:eastAsia="Times New Roman" w:hAnsi="Times New Roman" w:cs="Times New Roman"/>
          <w:bCs/>
          <w:sz w:val="20"/>
          <w:szCs w:val="20"/>
          <w:lang w:eastAsia="en-GB"/>
        </w:rPr>
        <w:t>Figure 2: Typical ASE measurement. (a) Images of different stripe lengths. The ASE intensity is measured at</w:t>
      </w:r>
      <w:r>
        <w:rPr>
          <w:rFonts w:ascii="Times New Roman" w:eastAsia="Times New Roman" w:hAnsi="Times New Roman" w:cs="Times New Roman"/>
          <w:bCs/>
          <w:sz w:val="20"/>
          <w:szCs w:val="20"/>
          <w:lang w:eastAsia="en-GB"/>
        </w:rPr>
        <w:t xml:space="preserve"> different stripe lengths</w:t>
      </w:r>
      <w:r w:rsidR="00F27D74">
        <w:rPr>
          <w:rFonts w:ascii="Times New Roman" w:eastAsia="Times New Roman" w:hAnsi="Times New Roman" w:cs="Times New Roman"/>
          <w:bCs/>
          <w:sz w:val="20"/>
          <w:szCs w:val="20"/>
          <w:lang w:eastAsia="en-GB"/>
        </w:rPr>
        <w:t xml:space="preserve"> of the excitation beam</w:t>
      </w:r>
      <w:r w:rsidRPr="00AA5301">
        <w:rPr>
          <w:rFonts w:ascii="Times New Roman" w:eastAsia="Times New Roman" w:hAnsi="Times New Roman" w:cs="Times New Roman"/>
          <w:bCs/>
          <w:sz w:val="20"/>
          <w:szCs w:val="20"/>
          <w:lang w:eastAsia="en-GB"/>
        </w:rPr>
        <w:t>. The width of the st</w:t>
      </w:r>
      <w:r>
        <w:rPr>
          <w:rFonts w:ascii="Times New Roman" w:eastAsia="Times New Roman" w:hAnsi="Times New Roman" w:cs="Times New Roman"/>
          <w:bCs/>
          <w:sz w:val="20"/>
          <w:szCs w:val="20"/>
          <w:lang w:eastAsia="en-GB"/>
        </w:rPr>
        <w:t>r</w:t>
      </w:r>
      <w:r w:rsidRPr="00AA5301">
        <w:rPr>
          <w:rFonts w:ascii="Times New Roman" w:eastAsia="Times New Roman" w:hAnsi="Times New Roman" w:cs="Times New Roman"/>
          <w:bCs/>
          <w:sz w:val="20"/>
          <w:szCs w:val="20"/>
          <w:lang w:eastAsia="en-GB"/>
        </w:rPr>
        <w:t xml:space="preserve">ipe </w:t>
      </w:r>
      <w:r w:rsidR="00F27D74">
        <w:rPr>
          <w:rFonts w:ascii="Times New Roman" w:eastAsia="Times New Roman" w:hAnsi="Times New Roman" w:cs="Times New Roman"/>
          <w:bCs/>
          <w:sz w:val="20"/>
          <w:szCs w:val="20"/>
          <w:lang w:eastAsia="en-GB"/>
        </w:rPr>
        <w:t xml:space="preserve">is </w:t>
      </w:r>
      <w:r w:rsidRPr="00AA5301">
        <w:rPr>
          <w:rFonts w:ascii="Times New Roman" w:eastAsia="Times New Roman" w:hAnsi="Times New Roman" w:cs="Times New Roman"/>
          <w:bCs/>
          <w:sz w:val="20"/>
          <w:szCs w:val="20"/>
          <w:lang w:eastAsia="en-GB"/>
        </w:rPr>
        <w:t>50±5µm</w:t>
      </w:r>
      <w:r w:rsidR="00F27D74">
        <w:rPr>
          <w:rFonts w:ascii="Times New Roman" w:eastAsia="Times New Roman" w:hAnsi="Times New Roman" w:cs="Times New Roman"/>
          <w:bCs/>
          <w:sz w:val="20"/>
          <w:szCs w:val="20"/>
          <w:lang w:eastAsia="en-GB"/>
        </w:rPr>
        <w:t>. (b) Side-view of the ASE light, the bright spot</w:t>
      </w:r>
      <w:r w:rsidR="001A427B">
        <w:rPr>
          <w:rFonts w:ascii="Times New Roman" w:eastAsia="Times New Roman" w:hAnsi="Times New Roman" w:cs="Times New Roman"/>
          <w:bCs/>
          <w:sz w:val="20"/>
          <w:szCs w:val="20"/>
          <w:lang w:eastAsia="en-GB"/>
        </w:rPr>
        <w:t xml:space="preserve"> in the </w:t>
      </w:r>
      <w:proofErr w:type="spellStart"/>
      <w:r w:rsidR="001A427B">
        <w:rPr>
          <w:rFonts w:ascii="Times New Roman" w:eastAsia="Times New Roman" w:hAnsi="Times New Roman" w:cs="Times New Roman"/>
          <w:bCs/>
          <w:sz w:val="20"/>
          <w:szCs w:val="20"/>
          <w:lang w:eastAsia="en-GB"/>
        </w:rPr>
        <w:t>center</w:t>
      </w:r>
      <w:proofErr w:type="spellEnd"/>
      <w:r w:rsidR="001A427B">
        <w:rPr>
          <w:rFonts w:ascii="Times New Roman" w:eastAsia="Times New Roman" w:hAnsi="Times New Roman" w:cs="Times New Roman"/>
          <w:bCs/>
          <w:sz w:val="20"/>
          <w:szCs w:val="20"/>
          <w:lang w:eastAsia="en-GB"/>
        </w:rPr>
        <w:t xml:space="preserve"> is the ASE light exiting the stripe</w:t>
      </w:r>
      <w:r w:rsidR="00F27D74">
        <w:rPr>
          <w:rFonts w:ascii="Times New Roman" w:eastAsia="Times New Roman" w:hAnsi="Times New Roman" w:cs="Times New Roman"/>
          <w:bCs/>
          <w:sz w:val="20"/>
          <w:szCs w:val="20"/>
          <w:lang w:eastAsia="en-GB"/>
        </w:rPr>
        <w:t>. On the left</w:t>
      </w:r>
      <w:r w:rsidRPr="00AA5301">
        <w:rPr>
          <w:rFonts w:ascii="Times New Roman" w:eastAsia="Times New Roman" w:hAnsi="Times New Roman" w:cs="Times New Roman"/>
          <w:bCs/>
          <w:sz w:val="20"/>
          <w:szCs w:val="20"/>
          <w:lang w:eastAsia="en-GB"/>
        </w:rPr>
        <w:t xml:space="preserve"> </w:t>
      </w:r>
      <w:r w:rsidR="00F27D74">
        <w:rPr>
          <w:rFonts w:ascii="Times New Roman" w:eastAsia="Times New Roman" w:hAnsi="Times New Roman" w:cs="Times New Roman"/>
          <w:bCs/>
          <w:sz w:val="20"/>
          <w:szCs w:val="20"/>
          <w:lang w:eastAsia="en-GB"/>
        </w:rPr>
        <w:t xml:space="preserve">and right of this bright spot there are two glass slides (vertical on this picture) of thickness </w:t>
      </w:r>
      <w:r w:rsidR="001C1896">
        <w:rPr>
          <w:rFonts w:ascii="Times New Roman" w:eastAsia="Times New Roman" w:hAnsi="Times New Roman" w:cs="Times New Roman"/>
          <w:bCs/>
          <w:sz w:val="20"/>
          <w:szCs w:val="20"/>
          <w:lang w:eastAsia="en-GB"/>
        </w:rPr>
        <w:t xml:space="preserve">700 </w:t>
      </w:r>
      <w:r w:rsidR="00F27D74">
        <w:rPr>
          <w:rFonts w:ascii="Times New Roman" w:eastAsia="Times New Roman" w:hAnsi="Times New Roman" w:cs="Times New Roman"/>
          <w:bCs/>
          <w:sz w:val="20"/>
          <w:szCs w:val="20"/>
          <w:lang w:eastAsia="en-GB"/>
        </w:rPr>
        <w:sym w:font="Symbol" w:char="F06D"/>
      </w:r>
      <w:r w:rsidR="00F27D74">
        <w:rPr>
          <w:rFonts w:ascii="Times New Roman" w:eastAsia="Times New Roman" w:hAnsi="Times New Roman" w:cs="Times New Roman"/>
          <w:bCs/>
          <w:sz w:val="20"/>
          <w:szCs w:val="20"/>
          <w:lang w:eastAsia="en-GB"/>
        </w:rPr>
        <w:t xml:space="preserve">m, placed parallel at a separation of </w:t>
      </w:r>
      <w:r w:rsidR="001C1896">
        <w:rPr>
          <w:rFonts w:ascii="Times New Roman" w:eastAsia="Times New Roman" w:hAnsi="Times New Roman" w:cs="Times New Roman"/>
          <w:bCs/>
          <w:sz w:val="20"/>
          <w:szCs w:val="20"/>
          <w:lang w:eastAsia="en-GB"/>
        </w:rPr>
        <w:t>20</w:t>
      </w:r>
      <w:r w:rsidR="00F27D74">
        <w:rPr>
          <w:rFonts w:ascii="Times New Roman" w:eastAsia="Times New Roman" w:hAnsi="Times New Roman" w:cs="Times New Roman"/>
          <w:bCs/>
          <w:sz w:val="20"/>
          <w:szCs w:val="20"/>
          <w:lang w:eastAsia="en-GB"/>
        </w:rPr>
        <w:sym w:font="Symbol" w:char="F06D"/>
      </w:r>
      <w:r w:rsidR="00F27D74">
        <w:rPr>
          <w:rFonts w:ascii="Times New Roman" w:eastAsia="Times New Roman" w:hAnsi="Times New Roman" w:cs="Times New Roman"/>
          <w:bCs/>
          <w:sz w:val="20"/>
          <w:szCs w:val="20"/>
          <w:lang w:eastAsia="en-GB"/>
        </w:rPr>
        <w:t>m. This gap between the two plates is filled with LC and fluorescent dye. (c</w:t>
      </w:r>
      <w:r>
        <w:rPr>
          <w:rFonts w:ascii="Times New Roman" w:eastAsia="Times New Roman" w:hAnsi="Times New Roman" w:cs="Times New Roman"/>
          <w:bCs/>
          <w:sz w:val="20"/>
          <w:szCs w:val="20"/>
          <w:lang w:eastAsia="en-GB"/>
        </w:rPr>
        <w:t xml:space="preserve">) The </w:t>
      </w:r>
      <w:r w:rsidRPr="00AA5301">
        <w:rPr>
          <w:rFonts w:ascii="Times New Roman" w:eastAsia="Times New Roman" w:hAnsi="Times New Roman" w:cs="Times New Roman"/>
          <w:bCs/>
          <w:sz w:val="20"/>
          <w:szCs w:val="20"/>
          <w:lang w:eastAsia="en-GB"/>
        </w:rPr>
        <w:t xml:space="preserve">ASE spectra </w:t>
      </w:r>
      <w:r>
        <w:rPr>
          <w:rFonts w:ascii="Times New Roman" w:eastAsia="Times New Roman" w:hAnsi="Times New Roman" w:cs="Times New Roman"/>
          <w:bCs/>
          <w:sz w:val="20"/>
          <w:szCs w:val="20"/>
          <w:lang w:eastAsia="en-GB"/>
        </w:rPr>
        <w:t>collected from the edge of the LC cell</w:t>
      </w:r>
      <w:r w:rsidR="001A427B">
        <w:rPr>
          <w:rFonts w:ascii="Times New Roman" w:eastAsia="Times New Roman" w:hAnsi="Times New Roman" w:cs="Times New Roman"/>
          <w:bCs/>
          <w:sz w:val="20"/>
          <w:szCs w:val="20"/>
          <w:lang w:eastAsia="en-GB"/>
        </w:rPr>
        <w:t xml:space="preserve"> for different stripe lengths. The </w:t>
      </w:r>
      <w:r w:rsidR="001A427B" w:rsidRPr="007B2ED5">
        <w:rPr>
          <w:rFonts w:ascii="Times New Roman" w:eastAsia="Times New Roman" w:hAnsi="Times New Roman" w:cs="Times New Roman"/>
          <w:bCs/>
          <w:sz w:val="20"/>
          <w:szCs w:val="20"/>
          <w:lang w:eastAsia="en-GB"/>
        </w:rPr>
        <w:t xml:space="preserve">fluorescent dye </w:t>
      </w:r>
      <w:r w:rsidR="005B5777" w:rsidRPr="007B2ED5">
        <w:rPr>
          <w:rFonts w:ascii="Times New Roman" w:eastAsia="Times New Roman" w:hAnsi="Times New Roman" w:cs="Times New Roman"/>
          <w:bCs/>
          <w:sz w:val="20"/>
          <w:szCs w:val="20"/>
          <w:lang w:eastAsia="en-GB"/>
        </w:rPr>
        <w:t xml:space="preserve">Pyrromethene 567 </w:t>
      </w:r>
      <w:r w:rsidR="001A427B" w:rsidRPr="007B2ED5">
        <w:rPr>
          <w:rFonts w:ascii="Times New Roman" w:eastAsia="Times New Roman" w:hAnsi="Times New Roman" w:cs="Times New Roman"/>
          <w:bCs/>
          <w:sz w:val="20"/>
          <w:szCs w:val="20"/>
          <w:lang w:eastAsia="en-GB"/>
        </w:rPr>
        <w:t>is dissolved</w:t>
      </w:r>
      <w:r w:rsidR="001A427B">
        <w:rPr>
          <w:rFonts w:ascii="Times New Roman" w:eastAsia="Times New Roman" w:hAnsi="Times New Roman" w:cs="Times New Roman"/>
          <w:bCs/>
          <w:sz w:val="20"/>
          <w:szCs w:val="20"/>
          <w:lang w:eastAsia="en-GB"/>
        </w:rPr>
        <w:t xml:space="preserve"> in 5CB.</w:t>
      </w:r>
    </w:p>
    <w:p w14:paraId="3CF512DF" w14:textId="77777777" w:rsidR="007A10BC" w:rsidRDefault="00EB00BF" w:rsidP="00C7798C">
      <w:pPr>
        <w:spacing w:line="240" w:lineRule="auto"/>
        <w:jc w:val="both"/>
        <w:rPr>
          <w:rFonts w:ascii="Times New Roman" w:eastAsia="Times New Roman" w:hAnsi="Times New Roman" w:cs="Times New Roman"/>
          <w:bCs/>
          <w:sz w:val="20"/>
          <w:szCs w:val="20"/>
          <w:lang w:eastAsia="en-GB"/>
        </w:rPr>
      </w:pPr>
      <w:r w:rsidRPr="007B2ED5">
        <w:rPr>
          <w:rFonts w:ascii="Times New Roman" w:eastAsia="Times New Roman" w:hAnsi="Times New Roman" w:cs="Times New Roman"/>
          <w:bCs/>
          <w:sz w:val="20"/>
          <w:szCs w:val="20"/>
          <w:lang w:eastAsia="en-GB"/>
        </w:rPr>
        <w:t xml:space="preserve">Quantum dots </w:t>
      </w:r>
      <w:proofErr w:type="spellStart"/>
      <w:r w:rsidR="005B5777" w:rsidRPr="007B2ED5">
        <w:rPr>
          <w:rFonts w:ascii="Times New Roman" w:eastAsia="Times New Roman" w:hAnsi="Times New Roman" w:cs="Times New Roman"/>
          <w:bCs/>
          <w:sz w:val="20"/>
          <w:szCs w:val="20"/>
          <w:lang w:eastAsia="en-GB"/>
        </w:rPr>
        <w:t>CdSe</w:t>
      </w:r>
      <w:proofErr w:type="spellEnd"/>
      <w:r w:rsidR="005B5777" w:rsidRPr="007B2ED5">
        <w:rPr>
          <w:rFonts w:ascii="Times New Roman" w:eastAsia="Times New Roman" w:hAnsi="Times New Roman" w:cs="Times New Roman"/>
          <w:bCs/>
          <w:sz w:val="20"/>
          <w:szCs w:val="20"/>
          <w:lang w:eastAsia="en-GB"/>
        </w:rPr>
        <w:t>/ZnS core-shell quantum dot</w:t>
      </w:r>
      <w:r w:rsidR="00C7798C" w:rsidRPr="007B2ED5">
        <w:rPr>
          <w:rFonts w:ascii="Times New Roman" w:eastAsia="Times New Roman" w:hAnsi="Times New Roman" w:cs="Times New Roman"/>
          <w:bCs/>
          <w:sz w:val="20"/>
          <w:szCs w:val="20"/>
          <w:lang w:eastAsia="en-GB"/>
        </w:rPr>
        <w:t>s,</w:t>
      </w:r>
      <w:r w:rsidR="00C7798C" w:rsidRPr="007B2ED5">
        <w:t xml:space="preserve"> </w:t>
      </w:r>
      <w:r w:rsidR="00C7798C" w:rsidRPr="007B2ED5">
        <w:rPr>
          <w:rFonts w:ascii="Times New Roman" w:eastAsia="Times New Roman" w:hAnsi="Times New Roman" w:cs="Times New Roman"/>
          <w:bCs/>
          <w:sz w:val="20"/>
          <w:szCs w:val="20"/>
          <w:lang w:eastAsia="en-GB"/>
        </w:rPr>
        <w:t xml:space="preserve">octadecyl amine ligand functionalized, from </w:t>
      </w:r>
      <w:r w:rsidR="00C7798C" w:rsidRPr="007B2ED5">
        <w:rPr>
          <w:rFonts w:ascii="Times New Roman" w:eastAsia="Times New Roman" w:hAnsi="Times New Roman" w:cs="Times New Roman"/>
          <w:bCs/>
          <w:color w:val="000000" w:themeColor="text1"/>
          <w:sz w:val="20"/>
          <w:szCs w:val="20"/>
          <w:lang w:eastAsia="en-GB"/>
        </w:rPr>
        <w:t>Aldrich</w:t>
      </w:r>
      <w:r w:rsidRPr="007B2ED5">
        <w:rPr>
          <w:rFonts w:ascii="Times New Roman" w:eastAsia="Times New Roman" w:hAnsi="Times New Roman" w:cs="Times New Roman"/>
          <w:bCs/>
          <w:color w:val="000000" w:themeColor="text1"/>
          <w:sz w:val="20"/>
          <w:szCs w:val="20"/>
          <w:lang w:eastAsia="en-GB"/>
        </w:rPr>
        <w:t xml:space="preserve"> and </w:t>
      </w:r>
      <w:proofErr w:type="spellStart"/>
      <w:r w:rsidR="00C7798C" w:rsidRPr="007B2ED5">
        <w:rPr>
          <w:rFonts w:ascii="Times New Roman" w:eastAsia="Times New Roman" w:hAnsi="Times New Roman" w:cs="Times New Roman"/>
          <w:bCs/>
          <w:color w:val="000000" w:themeColor="text1"/>
          <w:sz w:val="20"/>
          <w:szCs w:val="20"/>
          <w:lang w:eastAsia="en-GB"/>
        </w:rPr>
        <w:t>CdSe</w:t>
      </w:r>
      <w:proofErr w:type="spellEnd"/>
      <w:r w:rsidR="00C7798C" w:rsidRPr="007B2ED5">
        <w:rPr>
          <w:rFonts w:ascii="Times New Roman" w:eastAsia="Times New Roman" w:hAnsi="Times New Roman" w:cs="Times New Roman"/>
          <w:bCs/>
          <w:color w:val="000000" w:themeColor="text1"/>
          <w:sz w:val="20"/>
          <w:szCs w:val="20"/>
          <w:lang w:eastAsia="en-GB"/>
        </w:rPr>
        <w:t>/</w:t>
      </w:r>
      <w:proofErr w:type="spellStart"/>
      <w:r w:rsidR="00C7798C" w:rsidRPr="007B2ED5">
        <w:rPr>
          <w:rFonts w:ascii="Times New Roman" w:eastAsia="Times New Roman" w:hAnsi="Times New Roman" w:cs="Times New Roman"/>
          <w:bCs/>
          <w:color w:val="000000" w:themeColor="text1"/>
          <w:sz w:val="20"/>
          <w:szCs w:val="20"/>
          <w:lang w:eastAsia="en-GB"/>
        </w:rPr>
        <w:t>CdS</w:t>
      </w:r>
      <w:proofErr w:type="spellEnd"/>
      <w:r w:rsidR="00C7798C" w:rsidRPr="007B2ED5">
        <w:rPr>
          <w:rFonts w:ascii="Times New Roman" w:eastAsia="Times New Roman" w:hAnsi="Times New Roman" w:cs="Times New Roman"/>
          <w:bCs/>
          <w:color w:val="000000" w:themeColor="text1"/>
          <w:sz w:val="20"/>
          <w:szCs w:val="20"/>
          <w:lang w:eastAsia="en-GB"/>
        </w:rPr>
        <w:t xml:space="preserve"> core-shell type </w:t>
      </w:r>
      <w:r w:rsidRPr="007B2ED5">
        <w:rPr>
          <w:rFonts w:ascii="Times New Roman" w:eastAsia="Times New Roman" w:hAnsi="Times New Roman" w:cs="Times New Roman"/>
          <w:bCs/>
          <w:color w:val="000000" w:themeColor="text1"/>
          <w:sz w:val="20"/>
          <w:szCs w:val="20"/>
          <w:lang w:eastAsia="en-GB"/>
        </w:rPr>
        <w:t xml:space="preserve">quantum rods </w:t>
      </w:r>
      <w:r w:rsidR="007B2ED5">
        <w:rPr>
          <w:rFonts w:ascii="Times New Roman" w:eastAsia="Times New Roman" w:hAnsi="Times New Roman" w:cs="Times New Roman"/>
          <w:bCs/>
          <w:color w:val="000000" w:themeColor="text1"/>
          <w:sz w:val="20"/>
          <w:szCs w:val="20"/>
          <w:lang w:eastAsia="en-GB"/>
        </w:rPr>
        <w:t>(</w:t>
      </w:r>
      <w:r w:rsidR="00C7798C" w:rsidRPr="007B2ED5">
        <w:rPr>
          <w:rFonts w:ascii="Times New Roman" w:eastAsia="Times New Roman" w:hAnsi="Times New Roman" w:cs="Times New Roman"/>
          <w:bCs/>
          <w:sz w:val="20"/>
          <w:szCs w:val="20"/>
          <w:lang w:eastAsia="en-GB"/>
        </w:rPr>
        <w:t>Aldrich</w:t>
      </w:r>
      <w:r w:rsidR="007B2ED5">
        <w:rPr>
          <w:rFonts w:ascii="Times New Roman" w:eastAsia="Times New Roman" w:hAnsi="Times New Roman" w:cs="Times New Roman"/>
          <w:bCs/>
          <w:sz w:val="20"/>
          <w:szCs w:val="20"/>
          <w:lang w:eastAsia="en-GB"/>
        </w:rPr>
        <w:t>)</w:t>
      </w:r>
      <w:r w:rsidRPr="007B2ED5">
        <w:rPr>
          <w:rFonts w:ascii="Times New Roman" w:eastAsia="Times New Roman" w:hAnsi="Times New Roman" w:cs="Times New Roman"/>
          <w:bCs/>
          <w:color w:val="FF0000"/>
          <w:sz w:val="20"/>
          <w:szCs w:val="20"/>
          <w:lang w:eastAsia="en-GB"/>
        </w:rPr>
        <w:t xml:space="preserve"> </w:t>
      </w:r>
      <w:r w:rsidRPr="007B2ED5">
        <w:rPr>
          <w:rFonts w:ascii="Times New Roman" w:eastAsia="Times New Roman" w:hAnsi="Times New Roman" w:cs="Times New Roman"/>
          <w:bCs/>
          <w:sz w:val="20"/>
          <w:szCs w:val="20"/>
          <w:lang w:eastAsia="en-GB"/>
        </w:rPr>
        <w:t>were used in VSL experiments by dispersing them in PDMS</w:t>
      </w:r>
      <w:r w:rsidR="00F9697E" w:rsidRPr="007B2ED5">
        <w:rPr>
          <w:rFonts w:ascii="Times New Roman" w:eastAsia="Times New Roman" w:hAnsi="Times New Roman" w:cs="Times New Roman"/>
          <w:bCs/>
          <w:sz w:val="20"/>
          <w:szCs w:val="20"/>
          <w:lang w:eastAsia="en-GB"/>
        </w:rPr>
        <w:t>, SYLGARD™ 184</w:t>
      </w:r>
      <w:r w:rsidR="00CD0FBC" w:rsidRPr="007B2ED5">
        <w:rPr>
          <w:rFonts w:ascii="Times New Roman" w:eastAsia="Times New Roman" w:hAnsi="Times New Roman" w:cs="Times New Roman"/>
          <w:bCs/>
          <w:sz w:val="20"/>
          <w:szCs w:val="20"/>
          <w:lang w:eastAsia="en-GB"/>
        </w:rPr>
        <w:t xml:space="preserve"> two-part</w:t>
      </w:r>
      <w:r w:rsidR="00F9697E" w:rsidRPr="007B2ED5">
        <w:rPr>
          <w:rFonts w:ascii="Times New Roman" w:eastAsia="Times New Roman" w:hAnsi="Times New Roman" w:cs="Times New Roman"/>
          <w:bCs/>
          <w:sz w:val="20"/>
          <w:szCs w:val="20"/>
          <w:lang w:eastAsia="en-GB"/>
        </w:rPr>
        <w:t xml:space="preserve"> Silicone Elastomer</w:t>
      </w:r>
      <w:r w:rsidR="00B74A5A" w:rsidRPr="007B2ED5">
        <w:rPr>
          <w:rFonts w:ascii="Times New Roman" w:eastAsia="Times New Roman" w:hAnsi="Times New Roman" w:cs="Times New Roman"/>
          <w:bCs/>
          <w:sz w:val="20"/>
          <w:szCs w:val="20"/>
          <w:lang w:eastAsia="en-GB"/>
        </w:rPr>
        <w:t xml:space="preserve"> </w:t>
      </w:r>
      <w:r w:rsidR="007B2ED5">
        <w:rPr>
          <w:rFonts w:ascii="Times New Roman" w:eastAsia="Times New Roman" w:hAnsi="Times New Roman" w:cs="Times New Roman"/>
          <w:bCs/>
          <w:sz w:val="20"/>
          <w:szCs w:val="20"/>
          <w:lang w:eastAsia="en-GB"/>
        </w:rPr>
        <w:t>(</w:t>
      </w:r>
      <w:r w:rsidR="00B74A5A" w:rsidRPr="007B2ED5">
        <w:rPr>
          <w:rFonts w:ascii="Times New Roman" w:eastAsia="Times New Roman" w:hAnsi="Times New Roman" w:cs="Times New Roman"/>
          <w:bCs/>
          <w:sz w:val="20"/>
          <w:szCs w:val="20"/>
          <w:lang w:eastAsia="en-GB"/>
        </w:rPr>
        <w:t>Dow</w:t>
      </w:r>
      <w:r w:rsidR="00976CDD" w:rsidRPr="007B2ED5">
        <w:rPr>
          <w:rFonts w:ascii="Times New Roman" w:eastAsia="Times New Roman" w:hAnsi="Times New Roman" w:cs="Times New Roman"/>
          <w:bCs/>
          <w:sz w:val="20"/>
          <w:szCs w:val="20"/>
          <w:lang w:eastAsia="en-GB"/>
        </w:rPr>
        <w:t xml:space="preserve"> </w:t>
      </w:r>
      <w:proofErr w:type="spellStart"/>
      <w:r w:rsidR="00976CDD" w:rsidRPr="007B2ED5">
        <w:rPr>
          <w:rFonts w:ascii="Times New Roman" w:eastAsia="Times New Roman" w:hAnsi="Times New Roman" w:cs="Times New Roman"/>
          <w:bCs/>
          <w:sz w:val="20"/>
          <w:szCs w:val="20"/>
          <w:lang w:eastAsia="en-GB"/>
        </w:rPr>
        <w:t>chemicals</w:t>
      </w:r>
      <w:proofErr w:type="spellEnd"/>
      <w:r w:rsidR="00B74A5A" w:rsidRPr="007B2ED5">
        <w:rPr>
          <w:rFonts w:ascii="Times New Roman" w:eastAsia="Times New Roman" w:hAnsi="Times New Roman" w:cs="Times New Roman"/>
          <w:bCs/>
          <w:sz w:val="20"/>
          <w:szCs w:val="20"/>
          <w:lang w:eastAsia="en-GB"/>
        </w:rPr>
        <w:t xml:space="preserve"> Europe G</w:t>
      </w:r>
      <w:r w:rsidR="00976CDD" w:rsidRPr="007B2ED5">
        <w:rPr>
          <w:rFonts w:ascii="Times New Roman" w:eastAsia="Times New Roman" w:hAnsi="Times New Roman" w:cs="Times New Roman"/>
          <w:bCs/>
          <w:sz w:val="20"/>
          <w:szCs w:val="20"/>
          <w:lang w:eastAsia="en-GB"/>
        </w:rPr>
        <w:t>mb</w:t>
      </w:r>
      <w:r w:rsidR="00B74A5A" w:rsidRPr="007B2ED5">
        <w:rPr>
          <w:rFonts w:ascii="Times New Roman" w:eastAsia="Times New Roman" w:hAnsi="Times New Roman" w:cs="Times New Roman"/>
          <w:bCs/>
          <w:sz w:val="20"/>
          <w:szCs w:val="20"/>
          <w:lang w:eastAsia="en-GB"/>
        </w:rPr>
        <w:t>H</w:t>
      </w:r>
      <w:r w:rsidR="007B2ED5">
        <w:rPr>
          <w:rFonts w:ascii="Times New Roman" w:eastAsia="Times New Roman" w:hAnsi="Times New Roman" w:cs="Times New Roman"/>
          <w:bCs/>
          <w:sz w:val="20"/>
          <w:szCs w:val="20"/>
          <w:lang w:eastAsia="en-GB"/>
        </w:rPr>
        <w:t>)</w:t>
      </w:r>
      <w:r w:rsidR="007B2ED5" w:rsidRPr="007B2ED5">
        <w:rPr>
          <w:rFonts w:ascii="Times New Roman" w:eastAsia="Times New Roman" w:hAnsi="Times New Roman" w:cs="Times New Roman"/>
          <w:bCs/>
          <w:color w:val="000000" w:themeColor="text1"/>
          <w:sz w:val="20"/>
          <w:szCs w:val="20"/>
          <w:lang w:eastAsia="en-GB"/>
        </w:rPr>
        <w:t xml:space="preserve"> </w:t>
      </w:r>
      <w:r w:rsidR="00B74A5A" w:rsidRPr="007B2ED5">
        <w:rPr>
          <w:rFonts w:ascii="Times New Roman" w:eastAsia="Times New Roman" w:hAnsi="Times New Roman" w:cs="Times New Roman"/>
          <w:bCs/>
          <w:color w:val="000000" w:themeColor="text1"/>
          <w:sz w:val="20"/>
          <w:szCs w:val="20"/>
          <w:lang w:eastAsia="en-GB"/>
        </w:rPr>
        <w:t xml:space="preserve">is used. The </w:t>
      </w:r>
      <w:proofErr w:type="spellStart"/>
      <w:r w:rsidR="00B74A5A" w:rsidRPr="007B2ED5">
        <w:rPr>
          <w:rFonts w:ascii="Times New Roman" w:eastAsia="Times New Roman" w:hAnsi="Times New Roman" w:cs="Times New Roman"/>
          <w:bCs/>
          <w:color w:val="000000" w:themeColor="text1"/>
          <w:sz w:val="20"/>
          <w:szCs w:val="20"/>
          <w:lang w:eastAsia="en-GB"/>
        </w:rPr>
        <w:t>silcon</w:t>
      </w:r>
      <w:proofErr w:type="spellEnd"/>
      <w:r w:rsidR="00B74A5A" w:rsidRPr="007B2ED5">
        <w:rPr>
          <w:rFonts w:ascii="Times New Roman" w:eastAsia="Times New Roman" w:hAnsi="Times New Roman" w:cs="Times New Roman"/>
          <w:bCs/>
          <w:color w:val="000000" w:themeColor="text1"/>
          <w:sz w:val="20"/>
          <w:szCs w:val="20"/>
          <w:lang w:eastAsia="en-GB"/>
        </w:rPr>
        <w:t xml:space="preserve"> elastomer base and curing agent is mixed </w:t>
      </w:r>
      <w:r w:rsidR="00CD0FBC" w:rsidRPr="007B2ED5">
        <w:rPr>
          <w:rFonts w:ascii="Times New Roman" w:eastAsia="Times New Roman" w:hAnsi="Times New Roman" w:cs="Times New Roman"/>
          <w:bCs/>
          <w:color w:val="000000" w:themeColor="text1"/>
          <w:sz w:val="20"/>
          <w:szCs w:val="20"/>
          <w:lang w:eastAsia="en-GB"/>
        </w:rPr>
        <w:t>in</w:t>
      </w:r>
      <w:r w:rsidR="00B74A5A" w:rsidRPr="007B2ED5">
        <w:rPr>
          <w:rFonts w:ascii="Times New Roman" w:eastAsia="Times New Roman" w:hAnsi="Times New Roman" w:cs="Times New Roman"/>
          <w:bCs/>
          <w:color w:val="000000" w:themeColor="text1"/>
          <w:sz w:val="20"/>
          <w:szCs w:val="20"/>
          <w:lang w:eastAsia="en-GB"/>
        </w:rPr>
        <w:t xml:space="preserve"> 10:1 ratio, the mixture is degassed before adding the QD/QR dispersions. </w:t>
      </w:r>
      <w:r w:rsidR="00B74A5A" w:rsidRPr="007B2ED5">
        <w:rPr>
          <w:rFonts w:ascii="Times New Roman" w:eastAsia="Times New Roman" w:hAnsi="Times New Roman" w:cs="Times New Roman"/>
          <w:bCs/>
          <w:color w:val="000000" w:themeColor="text1"/>
          <w:sz w:val="20"/>
          <w:szCs w:val="20"/>
          <w:lang w:eastAsia="en-GB"/>
        </w:rPr>
        <w:lastRenderedPageBreak/>
        <w:t>PDMS mixture is added to a mo</w:t>
      </w:r>
      <w:r w:rsidR="0076045C" w:rsidRPr="007B2ED5">
        <w:rPr>
          <w:rFonts w:ascii="Times New Roman" w:eastAsia="Times New Roman" w:hAnsi="Times New Roman" w:cs="Times New Roman"/>
          <w:bCs/>
          <w:color w:val="000000" w:themeColor="text1"/>
          <w:sz w:val="20"/>
          <w:szCs w:val="20"/>
          <w:lang w:eastAsia="en-GB"/>
        </w:rPr>
        <w:t>u</w:t>
      </w:r>
      <w:r w:rsidR="00B74A5A" w:rsidRPr="007B2ED5">
        <w:rPr>
          <w:rFonts w:ascii="Times New Roman" w:eastAsia="Times New Roman" w:hAnsi="Times New Roman" w:cs="Times New Roman"/>
          <w:bCs/>
          <w:color w:val="000000" w:themeColor="text1"/>
          <w:sz w:val="20"/>
          <w:szCs w:val="20"/>
          <w:lang w:eastAsia="en-GB"/>
        </w:rPr>
        <w:t xml:space="preserve">ld </w:t>
      </w:r>
      <w:r w:rsidR="0076045C" w:rsidRPr="007B2ED5">
        <w:rPr>
          <w:rFonts w:ascii="Times New Roman" w:eastAsia="Times New Roman" w:hAnsi="Times New Roman" w:cs="Times New Roman"/>
          <w:bCs/>
          <w:color w:val="000000" w:themeColor="text1"/>
          <w:sz w:val="20"/>
          <w:szCs w:val="20"/>
          <w:lang w:eastAsia="en-GB"/>
        </w:rPr>
        <w:t xml:space="preserve">to make </w:t>
      </w:r>
      <w:r w:rsidR="00B74A5A" w:rsidRPr="007B2ED5">
        <w:rPr>
          <w:rFonts w:ascii="Times New Roman" w:eastAsia="Times New Roman" w:hAnsi="Times New Roman" w:cs="Times New Roman"/>
          <w:bCs/>
          <w:color w:val="000000" w:themeColor="text1"/>
          <w:sz w:val="20"/>
          <w:szCs w:val="20"/>
          <w:lang w:eastAsia="en-GB"/>
        </w:rPr>
        <w:t>0.5 mm thick</w:t>
      </w:r>
      <w:r w:rsidR="0076045C" w:rsidRPr="007B2ED5">
        <w:rPr>
          <w:rFonts w:ascii="Times New Roman" w:eastAsia="Times New Roman" w:hAnsi="Times New Roman" w:cs="Times New Roman"/>
          <w:bCs/>
          <w:color w:val="000000" w:themeColor="text1"/>
          <w:sz w:val="20"/>
          <w:szCs w:val="20"/>
          <w:lang w:eastAsia="en-GB"/>
        </w:rPr>
        <w:t xml:space="preserve"> layer</w:t>
      </w:r>
      <w:r w:rsidR="00B74A5A" w:rsidRPr="007B2ED5">
        <w:rPr>
          <w:rFonts w:ascii="Times New Roman" w:eastAsia="Times New Roman" w:hAnsi="Times New Roman" w:cs="Times New Roman"/>
          <w:bCs/>
          <w:color w:val="000000" w:themeColor="text1"/>
          <w:sz w:val="20"/>
          <w:szCs w:val="20"/>
          <w:lang w:eastAsia="en-GB"/>
        </w:rPr>
        <w:t xml:space="preserve">, then QD/QR dispersion is added and mixed manually. The PDMS-QD/QR mixture is then cured </w:t>
      </w:r>
      <w:r w:rsidR="003E3923" w:rsidRPr="007B2ED5">
        <w:rPr>
          <w:rFonts w:ascii="Times New Roman" w:eastAsia="Times New Roman" w:hAnsi="Times New Roman" w:cs="Times New Roman"/>
          <w:bCs/>
          <w:color w:val="000000" w:themeColor="text1"/>
          <w:sz w:val="20"/>
          <w:szCs w:val="20"/>
          <w:lang w:eastAsia="en-GB"/>
        </w:rPr>
        <w:t xml:space="preserve">in oven at 60° for 4-5 </w:t>
      </w:r>
      <w:proofErr w:type="gramStart"/>
      <w:r w:rsidR="003E3923" w:rsidRPr="007B2ED5">
        <w:rPr>
          <w:rFonts w:ascii="Times New Roman" w:eastAsia="Times New Roman" w:hAnsi="Times New Roman" w:cs="Times New Roman"/>
          <w:bCs/>
          <w:color w:val="000000" w:themeColor="text1"/>
          <w:sz w:val="20"/>
          <w:szCs w:val="20"/>
          <w:lang w:eastAsia="en-GB"/>
        </w:rPr>
        <w:t>hours</w:t>
      </w:r>
      <w:r w:rsidR="00B74A5A" w:rsidRPr="007B2ED5">
        <w:rPr>
          <w:rFonts w:ascii="Times New Roman" w:eastAsia="Times New Roman" w:hAnsi="Times New Roman" w:cs="Times New Roman"/>
          <w:bCs/>
          <w:color w:val="000000" w:themeColor="text1"/>
          <w:sz w:val="20"/>
          <w:szCs w:val="20"/>
          <w:lang w:eastAsia="en-GB"/>
        </w:rPr>
        <w:t xml:space="preserve"> </w:t>
      </w:r>
      <w:r w:rsidRPr="007B2ED5">
        <w:rPr>
          <w:rFonts w:ascii="Times New Roman" w:eastAsia="Times New Roman" w:hAnsi="Times New Roman" w:cs="Times New Roman"/>
          <w:bCs/>
          <w:color w:val="000000" w:themeColor="text1"/>
          <w:sz w:val="20"/>
          <w:szCs w:val="20"/>
          <w:lang w:eastAsia="en-GB"/>
        </w:rPr>
        <w:t>.</w:t>
      </w:r>
      <w:proofErr w:type="gramEnd"/>
      <w:r w:rsidRPr="007B2ED5">
        <w:rPr>
          <w:rFonts w:ascii="Times New Roman" w:eastAsia="Times New Roman" w:hAnsi="Times New Roman" w:cs="Times New Roman"/>
          <w:bCs/>
          <w:color w:val="000000" w:themeColor="text1"/>
          <w:sz w:val="20"/>
          <w:szCs w:val="20"/>
          <w:lang w:eastAsia="en-GB"/>
        </w:rPr>
        <w:t xml:space="preserve"> </w:t>
      </w:r>
      <w:r w:rsidRPr="007B2ED5">
        <w:rPr>
          <w:rFonts w:ascii="Times New Roman" w:eastAsia="Times New Roman" w:hAnsi="Times New Roman" w:cs="Times New Roman"/>
          <w:bCs/>
          <w:sz w:val="20"/>
          <w:szCs w:val="20"/>
          <w:lang w:eastAsia="en-GB"/>
        </w:rPr>
        <w:t xml:space="preserve">The mass concentration of QRs in PDMS </w:t>
      </w:r>
      <w:r w:rsidR="004C0B89" w:rsidRPr="007B2ED5">
        <w:rPr>
          <w:rFonts w:ascii="Times New Roman" w:eastAsia="Times New Roman" w:hAnsi="Times New Roman" w:cs="Times New Roman"/>
          <w:bCs/>
          <w:sz w:val="20"/>
          <w:szCs w:val="20"/>
          <w:lang w:eastAsia="en-GB"/>
        </w:rPr>
        <w:t xml:space="preserve">was </w:t>
      </w:r>
      <w:r w:rsidRPr="007B2ED5">
        <w:rPr>
          <w:rFonts w:ascii="Times New Roman" w:eastAsia="Times New Roman" w:hAnsi="Times New Roman" w:cs="Times New Roman"/>
          <w:bCs/>
          <w:sz w:val="20"/>
          <w:szCs w:val="20"/>
          <w:lang w:eastAsia="en-GB"/>
        </w:rPr>
        <w:t xml:space="preserve">~ 0.16 </w:t>
      </w:r>
      <w:proofErr w:type="spellStart"/>
      <w:r w:rsidRPr="007B2ED5">
        <w:rPr>
          <w:rFonts w:ascii="Times New Roman" w:eastAsia="Times New Roman" w:hAnsi="Times New Roman" w:cs="Times New Roman"/>
          <w:bCs/>
          <w:sz w:val="20"/>
          <w:szCs w:val="20"/>
          <w:lang w:eastAsia="en-GB"/>
        </w:rPr>
        <w:t>wt</w:t>
      </w:r>
      <w:proofErr w:type="spellEnd"/>
      <w:proofErr w:type="gramStart"/>
      <w:r w:rsidRPr="007B2ED5">
        <w:rPr>
          <w:rFonts w:ascii="Times New Roman" w:eastAsia="Times New Roman" w:hAnsi="Times New Roman" w:cs="Times New Roman"/>
          <w:bCs/>
          <w:sz w:val="20"/>
          <w:szCs w:val="20"/>
          <w:lang w:eastAsia="en-GB"/>
        </w:rPr>
        <w:t>%</w:t>
      </w:r>
      <w:r w:rsidR="004C0B89" w:rsidRPr="007B2ED5">
        <w:rPr>
          <w:rFonts w:ascii="Times New Roman" w:eastAsia="Times New Roman" w:hAnsi="Times New Roman" w:cs="Times New Roman"/>
          <w:bCs/>
          <w:sz w:val="20"/>
          <w:szCs w:val="20"/>
          <w:lang w:eastAsia="en-GB"/>
        </w:rPr>
        <w:t xml:space="preserve"> </w:t>
      </w:r>
      <w:r w:rsidRPr="007B2ED5">
        <w:rPr>
          <w:rFonts w:ascii="Times New Roman" w:eastAsia="Times New Roman" w:hAnsi="Times New Roman" w:cs="Times New Roman"/>
          <w:bCs/>
          <w:sz w:val="20"/>
          <w:szCs w:val="20"/>
          <w:lang w:eastAsia="en-GB"/>
        </w:rPr>
        <w:t xml:space="preserve"> and</w:t>
      </w:r>
      <w:proofErr w:type="gramEnd"/>
      <w:r w:rsidRPr="007B2ED5">
        <w:rPr>
          <w:rFonts w:ascii="Times New Roman" w:eastAsia="Times New Roman" w:hAnsi="Times New Roman" w:cs="Times New Roman"/>
          <w:bCs/>
          <w:sz w:val="20"/>
          <w:szCs w:val="20"/>
          <w:lang w:eastAsia="en-GB"/>
        </w:rPr>
        <w:t xml:space="preserve"> QD</w:t>
      </w:r>
      <w:r w:rsidR="004C0B89" w:rsidRPr="007B2ED5">
        <w:rPr>
          <w:rFonts w:ascii="Times New Roman" w:eastAsia="Times New Roman" w:hAnsi="Times New Roman" w:cs="Times New Roman"/>
          <w:bCs/>
          <w:sz w:val="20"/>
          <w:szCs w:val="20"/>
          <w:lang w:eastAsia="en-GB"/>
        </w:rPr>
        <w:t>s concentration wa</w:t>
      </w:r>
      <w:r w:rsidRPr="007B2ED5">
        <w:rPr>
          <w:rFonts w:ascii="Times New Roman" w:eastAsia="Times New Roman" w:hAnsi="Times New Roman" w:cs="Times New Roman"/>
          <w:bCs/>
          <w:sz w:val="20"/>
          <w:szCs w:val="20"/>
          <w:lang w:eastAsia="en-GB"/>
        </w:rPr>
        <w:t xml:space="preserve">s ~0.66 </w:t>
      </w:r>
      <w:proofErr w:type="spellStart"/>
      <w:r w:rsidRPr="007B2ED5">
        <w:rPr>
          <w:rFonts w:ascii="Times New Roman" w:eastAsia="Times New Roman" w:hAnsi="Times New Roman" w:cs="Times New Roman"/>
          <w:bCs/>
          <w:sz w:val="20"/>
          <w:szCs w:val="20"/>
          <w:lang w:eastAsia="en-GB"/>
        </w:rPr>
        <w:t>wt</w:t>
      </w:r>
      <w:proofErr w:type="spellEnd"/>
      <w:r w:rsidRPr="007B2ED5">
        <w:rPr>
          <w:rFonts w:ascii="Times New Roman" w:eastAsia="Times New Roman" w:hAnsi="Times New Roman" w:cs="Times New Roman"/>
          <w:bCs/>
          <w:sz w:val="20"/>
          <w:szCs w:val="20"/>
          <w:lang w:eastAsia="en-GB"/>
        </w:rPr>
        <w:t>%.</w:t>
      </w:r>
      <w:r w:rsidR="004C0B89">
        <w:rPr>
          <w:rFonts w:ascii="Times New Roman" w:eastAsia="Times New Roman" w:hAnsi="Times New Roman" w:cs="Times New Roman"/>
          <w:bCs/>
          <w:sz w:val="20"/>
          <w:szCs w:val="20"/>
          <w:lang w:eastAsia="en-GB"/>
        </w:rPr>
        <w:t xml:space="preserve"> </w:t>
      </w:r>
    </w:p>
    <w:p w14:paraId="3CF512E0" w14:textId="77777777" w:rsidR="00D9758F" w:rsidRDefault="00D9758F" w:rsidP="00C7798C">
      <w:pPr>
        <w:spacing w:line="240" w:lineRule="auto"/>
        <w:jc w:val="both"/>
        <w:rPr>
          <w:rFonts w:ascii="Times New Roman" w:eastAsia="Times New Roman" w:hAnsi="Times New Roman" w:cs="Times New Roman"/>
          <w:bCs/>
          <w:sz w:val="20"/>
          <w:szCs w:val="20"/>
          <w:lang w:eastAsia="en-GB"/>
        </w:rPr>
      </w:pPr>
    </w:p>
    <w:p w14:paraId="3CF512E1" w14:textId="77777777" w:rsidR="00102A97" w:rsidRDefault="00102A97" w:rsidP="00AA0088">
      <w:pPr>
        <w:pStyle w:val="Odstavekseznama"/>
        <w:numPr>
          <w:ilvl w:val="0"/>
          <w:numId w:val="2"/>
        </w:numPr>
        <w:spacing w:line="240" w:lineRule="auto"/>
        <w:jc w:val="center"/>
        <w:rPr>
          <w:rFonts w:ascii="Times New Roman" w:eastAsia="Times New Roman" w:hAnsi="Times New Roman" w:cs="Times New Roman"/>
          <w:b/>
          <w:bCs/>
          <w:sz w:val="20"/>
          <w:szCs w:val="20"/>
          <w:lang w:eastAsia="en-GB"/>
        </w:rPr>
      </w:pPr>
      <w:r w:rsidRPr="00AA0088">
        <w:rPr>
          <w:rFonts w:ascii="Times New Roman" w:eastAsia="Times New Roman" w:hAnsi="Times New Roman" w:cs="Times New Roman"/>
          <w:b/>
          <w:bCs/>
          <w:sz w:val="20"/>
          <w:szCs w:val="20"/>
          <w:lang w:eastAsia="en-GB"/>
        </w:rPr>
        <w:t>OPTICAL GAIN</w:t>
      </w:r>
    </w:p>
    <w:p w14:paraId="3CF512E2" w14:textId="77777777" w:rsidR="00D9758F" w:rsidRDefault="00D9758F" w:rsidP="00AA0088">
      <w:pPr>
        <w:pStyle w:val="Odstavekseznama"/>
        <w:numPr>
          <w:ilvl w:val="0"/>
          <w:numId w:val="2"/>
        </w:numPr>
        <w:spacing w:line="240" w:lineRule="auto"/>
        <w:jc w:val="center"/>
        <w:rPr>
          <w:rFonts w:ascii="Times New Roman" w:eastAsia="Times New Roman" w:hAnsi="Times New Roman" w:cs="Times New Roman"/>
          <w:b/>
          <w:bCs/>
          <w:sz w:val="20"/>
          <w:szCs w:val="20"/>
          <w:lang w:eastAsia="en-GB"/>
        </w:rPr>
      </w:pPr>
    </w:p>
    <w:p w14:paraId="3CF512E3" w14:textId="77777777" w:rsidR="00E965F6" w:rsidRPr="00FC1C07" w:rsidRDefault="00FC1C07" w:rsidP="00932F5A">
      <w:pPr>
        <w:spacing w:line="240" w:lineRule="auto"/>
        <w:jc w:val="both"/>
        <w:rPr>
          <w:rFonts w:ascii="Times New Roman" w:hAnsi="Times New Roman" w:cs="Times New Roman"/>
          <w:sz w:val="20"/>
          <w:szCs w:val="20"/>
        </w:rPr>
      </w:pPr>
      <w:r>
        <w:rPr>
          <w:rFonts w:ascii="Times New Roman" w:eastAsia="Times New Roman" w:hAnsi="Times New Roman" w:cs="Times New Roman"/>
          <w:bCs/>
          <w:sz w:val="20"/>
          <w:szCs w:val="20"/>
          <w:lang w:eastAsia="en-GB"/>
        </w:rPr>
        <w:t xml:space="preserve">Optical gain coefficient (g) is a vital parameter for designing and optimization of lasers, </w:t>
      </w:r>
      <w:r w:rsidR="00F5617D">
        <w:rPr>
          <w:rFonts w:ascii="Times New Roman" w:eastAsia="Times New Roman" w:hAnsi="Times New Roman" w:cs="Times New Roman"/>
          <w:bCs/>
          <w:sz w:val="20"/>
          <w:szCs w:val="20"/>
          <w:lang w:eastAsia="en-GB"/>
        </w:rPr>
        <w:t xml:space="preserve">and </w:t>
      </w:r>
      <w:r>
        <w:rPr>
          <w:rFonts w:ascii="Times New Roman" w:eastAsia="Times New Roman" w:hAnsi="Times New Roman" w:cs="Times New Roman"/>
          <w:bCs/>
          <w:sz w:val="20"/>
          <w:szCs w:val="20"/>
          <w:lang w:eastAsia="en-GB"/>
        </w:rPr>
        <w:t>it quantifies the amount of light amplified per unit length</w:t>
      </w:r>
      <w:r w:rsidR="00F62A5B">
        <w:rPr>
          <w:rFonts w:ascii="Times New Roman" w:eastAsia="Times New Roman" w:hAnsi="Times New Roman" w:cs="Times New Roman"/>
          <w:bCs/>
          <w:sz w:val="20"/>
          <w:szCs w:val="20"/>
          <w:lang w:eastAsia="en-GB"/>
        </w:rPr>
        <w:t>, as it propagates through excited gain medium</w:t>
      </w:r>
      <w:r>
        <w:rPr>
          <w:rFonts w:ascii="Times New Roman" w:eastAsia="Times New Roman" w:hAnsi="Times New Roman" w:cs="Times New Roman"/>
          <w:bCs/>
          <w:sz w:val="20"/>
          <w:szCs w:val="20"/>
          <w:lang w:eastAsia="en-GB"/>
        </w:rPr>
        <w:t xml:space="preserve">. </w:t>
      </w:r>
      <w:r w:rsidR="00A42493" w:rsidRPr="00FC1C07">
        <w:rPr>
          <w:rFonts w:ascii="Times New Roman" w:eastAsia="Times New Roman" w:hAnsi="Times New Roman" w:cs="Times New Roman"/>
          <w:bCs/>
          <w:sz w:val="20"/>
          <w:szCs w:val="20"/>
          <w:lang w:eastAsia="en-GB"/>
        </w:rPr>
        <w:t xml:space="preserve">ASE emission from different dyes in planar aligned Nematic LC host 5CB is </w:t>
      </w:r>
      <w:r w:rsidR="00A42493">
        <w:rPr>
          <w:rFonts w:ascii="Times New Roman" w:eastAsia="Times New Roman" w:hAnsi="Times New Roman" w:cs="Times New Roman"/>
          <w:bCs/>
          <w:sz w:val="20"/>
          <w:szCs w:val="20"/>
          <w:lang w:eastAsia="en-GB"/>
        </w:rPr>
        <w:t>measured</w:t>
      </w:r>
      <w:r w:rsidR="00A42493" w:rsidRPr="00FC1C07">
        <w:rPr>
          <w:rFonts w:ascii="Times New Roman" w:eastAsia="Times New Roman" w:hAnsi="Times New Roman" w:cs="Times New Roman"/>
          <w:bCs/>
          <w:sz w:val="20"/>
          <w:szCs w:val="20"/>
          <w:lang w:eastAsia="en-GB"/>
        </w:rPr>
        <w:t xml:space="preserve"> by the Variable Stripe Length method</w:t>
      </w:r>
      <w:r w:rsidR="00F62A5B">
        <w:rPr>
          <w:rFonts w:ascii="Times New Roman" w:eastAsia="Times New Roman" w:hAnsi="Times New Roman" w:cs="Times New Roman"/>
          <w:bCs/>
          <w:sz w:val="20"/>
          <w:szCs w:val="20"/>
          <w:lang w:eastAsia="en-GB"/>
        </w:rPr>
        <w:t xml:space="preserve"> (VSL)</w:t>
      </w:r>
      <w:r w:rsidR="00A42493" w:rsidRPr="00FC1C07">
        <w:rPr>
          <w:rFonts w:ascii="Times New Roman" w:eastAsia="Times New Roman" w:hAnsi="Times New Roman" w:cs="Times New Roman"/>
          <w:bCs/>
          <w:sz w:val="20"/>
          <w:szCs w:val="20"/>
          <w:lang w:eastAsia="en-GB"/>
        </w:rPr>
        <w:t>.</w:t>
      </w:r>
      <w:r w:rsidR="00F62A5B">
        <w:rPr>
          <w:rFonts w:ascii="Times New Roman" w:eastAsia="Times New Roman" w:hAnsi="Times New Roman" w:cs="Times New Roman"/>
          <w:bCs/>
          <w:sz w:val="20"/>
          <w:szCs w:val="20"/>
          <w:lang w:eastAsia="en-GB"/>
        </w:rPr>
        <w:t xml:space="preserve"> </w:t>
      </w:r>
      <w:r w:rsidR="00E75578" w:rsidRPr="001A427B">
        <w:rPr>
          <w:rFonts w:ascii="Times New Roman" w:eastAsia="Times New Roman" w:hAnsi="Times New Roman" w:cs="Times New Roman"/>
          <w:bCs/>
          <w:sz w:val="20"/>
          <w:szCs w:val="20"/>
          <w:lang w:eastAsia="en-GB"/>
        </w:rPr>
        <w:fldChar w:fldCharType="begin" w:fldLock="1"/>
      </w:r>
      <w:r w:rsidR="001C1896" w:rsidRPr="001A427B">
        <w:rPr>
          <w:rFonts w:ascii="Times New Roman" w:eastAsia="Times New Roman" w:hAnsi="Times New Roman" w:cs="Times New Roman"/>
          <w:bCs/>
          <w:sz w:val="20"/>
          <w:szCs w:val="20"/>
          <w:lang w:eastAsia="en-GB"/>
        </w:rPr>
        <w:instrText>ADDIN CSL_CITATION {"citationItems":[{"id":"ITEM-1","itemData":{"DOI":"10.1364/ol.42.005258","ISSN":"0146-9592","PMID":"29240187","abstract":"© 2017 Optical Society of America. The Variable Stripe Length (VSL) method is a very popular tool to measure the optical gain in thin film active devices. However, over the last decade experimental and theoretical evidence has been reported that cast doubt upon its reliability and that seriously discourages its application. Continuing in the path of highlighting the uncertainties associated with this method, this Letter soundly demonstrates that the particular choice of stripe lengths in the VSL measurements profoundly influences the optical gains retrieved by this method. Thus, a single set of VSL data may render gain values that differ by tens of cm-1. The observed gain variability is ascribed to a combination of unavoidable experimental noise and incorrect assumptions in the analytical treatment (small-signal approximation).","author":[{"dropping-particle":"","family":"Cerdán","given":"Luis","non-dropping-particle":"","parse-names":false,"suffix":""}],"container-title":"Optics Letters","id":"ITEM-1","issue":"24","issued":{"date-parts":[["2017"]]},"page":"5258","title":"Variable Stripe Length method: influence of stripe length choice on measured optical gain","type":"article-journal","volume":"42"},"uris":["http://www.mendeley.com/documents/?uuid=b5e631e1-06f1-42eb-8a54-a0f2d5a6a206"]},{"id":"ITEM-2","itemData":{"DOI":"10.1364/oe.16.007587","ISSN":"1094-4087","PMID":"18545406","abstract":"Amplified spontaneous emission from planar waveguides and quasi-waveguides based on Pyrromethene 567-doped poly(methyl methacrylate) thin films deposited onto quartz and glass substrates is investigated. Films with different thickness were prepared and pumped optically at 532 nm with pulses of up to 8 MW/cm(2). Pump thresholds for the onset of ASE emission, optical gains and losses were assessed. Net gain coefficients were estimated by fitting the data provided by variable stripe length measurements with a theoretical expression which takes into account saturation. In this way, net gain coefficients of up to 56 +/- 9 cm(-1) at a pump intensity of 5.3 MW/cm(2) for quasi-waveguides and up to 20.6 +/- 2.7 cm(-1) at a pump intensity of 3.4 MW/cm2 for waveguides, were obtained. Loss coefficients in the waveguides were estimated to be 3.8 +/- 0.4 cm-1 and 6.1 +/- 1.3 cm(-1) for 15 microm and 5 microm thick films, respectively. The results obtained seem to indicate a stronger self-mode-restriction capability in the quasiwaveguides than in conventional total internal-reflection waveguides.","author":[{"dropping-particle":"","family":"Costela","given":"A.","non-dropping-particle":"","parse-names":false,"suffix":""},{"dropping-particle":"","family":"García","given":"O.","non-dropping-particle":"","parse-names":false,"suffix":""},{"dropping-particle":"","family":"Cerdán","given":"L.","non-dropping-particle":"","parse-names":false,"suffix":""},{"dropping-particle":"","family":"García-Moreno","given":"I.","non-dropping-particle":"","parse-names":false,"suffix":""},{"dropping-particle":"","family":"Sastre","given":"R.","non-dropping-particle":"","parse-names":false,"suffix":""}],"container-title":"Optics Express","id":"ITEM-2","issue":"10","issued":{"date-parts":[["2008"]]},"page":"7587","title":"Amplified spontaneous emission and optical gain measurements from pyrromethene 567- doped polymer waveguides and quasi-waveguides","type":"article-journal","volume":"16"},"uris":["http://www.mendeley.com/documents/?uuid=d7a7c645-ba89-4919-a699-ebb947a830bf"]},{"id":"ITEM-3","itemData":{"author":[{"dropping-particle":"","family":"Shaklee","given":"K L","non-dropping-particle":"","parse-names":false,"suffix":""},{"dropping-particle":"","family":"Leheny","given":"R F","non-dropping-particle":"","parse-names":false,"suffix":""}],"container-title":"Applied Physics Letters","id":"ITEM-3","issue":"June","issued":{"date-parts":[["1971"]]},"page":"475-477","title":"Direct determination of optical gain in semiconductor crystals","type":"article-journal","volume":"18"},"uris":["http://www.mendeley.com/documents/?uuid=76bf2e56-bb23-4aed-a5ba-421a03220a51"]}],"mendeley":{"formattedCitation":"&lt;sup&gt;14–16&lt;/sup&gt;","plainTextFormattedCitation":"14–16","previouslyFormattedCitation":"&lt;sup&gt;14–16&lt;/sup&gt;"},"properties":{"noteIndex":0},"schema":"https://github.com/citation-style-language/schema/raw/master/csl-citation.json"}</w:instrText>
      </w:r>
      <w:r w:rsidR="00E75578" w:rsidRPr="001A427B">
        <w:rPr>
          <w:rFonts w:ascii="Times New Roman" w:eastAsia="Times New Roman" w:hAnsi="Times New Roman" w:cs="Times New Roman"/>
          <w:bCs/>
          <w:sz w:val="20"/>
          <w:szCs w:val="20"/>
          <w:lang w:eastAsia="en-GB"/>
        </w:rPr>
        <w:fldChar w:fldCharType="separate"/>
      </w:r>
      <w:r w:rsidR="001C1896" w:rsidRPr="001A427B">
        <w:rPr>
          <w:rFonts w:ascii="Times New Roman" w:eastAsia="Times New Roman" w:hAnsi="Times New Roman" w:cs="Times New Roman"/>
          <w:bCs/>
          <w:noProof/>
          <w:sz w:val="20"/>
          <w:szCs w:val="20"/>
          <w:vertAlign w:val="superscript"/>
          <w:lang w:eastAsia="en-GB"/>
        </w:rPr>
        <w:t>14–16</w:t>
      </w:r>
      <w:r w:rsidR="00E75578" w:rsidRPr="001A427B">
        <w:rPr>
          <w:rFonts w:ascii="Times New Roman" w:eastAsia="Times New Roman" w:hAnsi="Times New Roman" w:cs="Times New Roman"/>
          <w:bCs/>
          <w:sz w:val="20"/>
          <w:szCs w:val="20"/>
          <w:lang w:eastAsia="en-GB"/>
        </w:rPr>
        <w:fldChar w:fldCharType="end"/>
      </w:r>
      <w:r w:rsidR="00A42493" w:rsidRPr="001A427B">
        <w:rPr>
          <w:rFonts w:ascii="Times New Roman" w:eastAsia="Times New Roman" w:hAnsi="Times New Roman" w:cs="Times New Roman"/>
          <w:bCs/>
          <w:sz w:val="20"/>
          <w:szCs w:val="20"/>
          <w:lang w:eastAsia="en-GB"/>
        </w:rPr>
        <w:t xml:space="preserve"> </w:t>
      </w:r>
      <w:r w:rsidR="00F62A5B" w:rsidRPr="001A427B">
        <w:rPr>
          <w:rFonts w:ascii="Times New Roman" w:eastAsia="Times New Roman" w:hAnsi="Times New Roman" w:cs="Times New Roman"/>
          <w:bCs/>
          <w:sz w:val="20"/>
          <w:szCs w:val="20"/>
          <w:lang w:eastAsia="en-GB"/>
        </w:rPr>
        <w:t>This</w:t>
      </w:r>
      <w:r w:rsidR="00F62A5B">
        <w:rPr>
          <w:rFonts w:ascii="Times New Roman" w:eastAsia="Times New Roman" w:hAnsi="Times New Roman" w:cs="Times New Roman"/>
          <w:bCs/>
          <w:sz w:val="20"/>
          <w:szCs w:val="20"/>
          <w:lang w:eastAsia="en-GB"/>
        </w:rPr>
        <w:t xml:space="preserve"> method involves the detection of single-pass amplified light emitted along the</w:t>
      </w:r>
      <w:r w:rsidR="001A427B">
        <w:rPr>
          <w:rFonts w:ascii="Times New Roman" w:eastAsia="Times New Roman" w:hAnsi="Times New Roman" w:cs="Times New Roman"/>
          <w:bCs/>
          <w:sz w:val="20"/>
          <w:szCs w:val="20"/>
          <w:lang w:eastAsia="en-GB"/>
        </w:rPr>
        <w:t xml:space="preserve"> thin slab</w:t>
      </w:r>
      <w:r w:rsidR="00F62A5B">
        <w:rPr>
          <w:rFonts w:ascii="Times New Roman" w:eastAsia="Times New Roman" w:hAnsi="Times New Roman" w:cs="Times New Roman"/>
          <w:bCs/>
          <w:sz w:val="20"/>
          <w:szCs w:val="20"/>
          <w:lang w:eastAsia="en-GB"/>
        </w:rPr>
        <w:t xml:space="preserve"> of an optically </w:t>
      </w:r>
      <w:r w:rsidR="00F62A5B" w:rsidRPr="001A427B">
        <w:rPr>
          <w:rFonts w:ascii="Times New Roman" w:eastAsia="Times New Roman" w:hAnsi="Times New Roman" w:cs="Times New Roman"/>
          <w:bCs/>
          <w:sz w:val="20"/>
          <w:szCs w:val="20"/>
          <w:lang w:eastAsia="en-GB"/>
        </w:rPr>
        <w:t>excited matter</w:t>
      </w:r>
      <w:r w:rsidR="00E965F6" w:rsidRPr="001A427B">
        <w:rPr>
          <w:rFonts w:ascii="Times New Roman" w:eastAsia="Times New Roman" w:hAnsi="Times New Roman" w:cs="Times New Roman"/>
          <w:bCs/>
          <w:sz w:val="20"/>
          <w:szCs w:val="20"/>
          <w:lang w:eastAsia="en-GB"/>
        </w:rPr>
        <w:t xml:space="preserve"> and was developed by Shaklee and </w:t>
      </w:r>
      <w:proofErr w:type="spellStart"/>
      <w:r w:rsidR="00E965F6" w:rsidRPr="001A427B">
        <w:rPr>
          <w:rFonts w:ascii="Times New Roman" w:eastAsia="Times New Roman" w:hAnsi="Times New Roman" w:cs="Times New Roman"/>
          <w:bCs/>
          <w:sz w:val="20"/>
          <w:szCs w:val="20"/>
          <w:lang w:eastAsia="en-GB"/>
        </w:rPr>
        <w:t>Leheny</w:t>
      </w:r>
      <w:proofErr w:type="spellEnd"/>
      <w:r w:rsidR="00E965F6" w:rsidRPr="001A427B">
        <w:rPr>
          <w:rFonts w:ascii="Times New Roman" w:eastAsia="Times New Roman" w:hAnsi="Times New Roman" w:cs="Times New Roman"/>
          <w:bCs/>
          <w:sz w:val="20"/>
          <w:szCs w:val="20"/>
          <w:lang w:eastAsia="en-GB"/>
        </w:rPr>
        <w:t xml:space="preserve"> in 1971</w:t>
      </w:r>
      <w:r w:rsidR="001455E9" w:rsidRPr="001A427B">
        <w:rPr>
          <w:rFonts w:ascii="Times New Roman" w:eastAsia="Times New Roman" w:hAnsi="Times New Roman" w:cs="Times New Roman"/>
          <w:bCs/>
          <w:sz w:val="20"/>
          <w:szCs w:val="20"/>
          <w:lang w:eastAsia="en-GB"/>
        </w:rPr>
        <w:t xml:space="preserve"> </w:t>
      </w:r>
      <w:r w:rsidR="001C1896" w:rsidRPr="001A427B">
        <w:rPr>
          <w:rFonts w:ascii="Times New Roman" w:eastAsia="Times New Roman" w:hAnsi="Times New Roman" w:cs="Times New Roman"/>
          <w:bCs/>
          <w:sz w:val="20"/>
          <w:szCs w:val="20"/>
          <w:lang w:eastAsia="en-GB"/>
        </w:rPr>
        <w:fldChar w:fldCharType="begin" w:fldLock="1"/>
      </w:r>
      <w:r w:rsidR="001C1896" w:rsidRPr="001A427B">
        <w:rPr>
          <w:rFonts w:ascii="Times New Roman" w:eastAsia="Times New Roman" w:hAnsi="Times New Roman" w:cs="Times New Roman"/>
          <w:bCs/>
          <w:sz w:val="20"/>
          <w:szCs w:val="20"/>
          <w:lang w:eastAsia="en-GB"/>
        </w:rPr>
        <w:instrText>ADDIN CSL_CITATION {"citationItems":[{"id":"ITEM-1","itemData":{"author":[{"dropping-particle":"","family":"Shaklee","given":"K L","non-dropping-particle":"","parse-names":false,"suffix":""},{"dropping-particle":"","family":"Leheny","given":"R F","non-dropping-particle":"","parse-names":false,"suffix":""}],"container-title":"Applied Physics Letters","id":"ITEM-1","issue":"June","issued":{"date-parts":[["1971"]]},"page":"475-477","title":"Direct determination of optical gain in semiconductor crystals","type":"article-journal","volume":"18"},"uris":["http://www.mendeley.com/documents/?uuid=76bf2e56-bb23-4aed-a5ba-421a03220a51"]}],"mendeley":{"formattedCitation":"&lt;sup&gt;16&lt;/sup&gt;","plainTextFormattedCitation":"16","previouslyFormattedCitation":"&lt;sup&gt;16&lt;/sup&gt;"},"properties":{"noteIndex":0},"schema":"https://github.com/citation-style-language/schema/raw/master/csl-citation.json"}</w:instrText>
      </w:r>
      <w:r w:rsidR="001C1896" w:rsidRPr="001A427B">
        <w:rPr>
          <w:rFonts w:ascii="Times New Roman" w:eastAsia="Times New Roman" w:hAnsi="Times New Roman" w:cs="Times New Roman"/>
          <w:bCs/>
          <w:sz w:val="20"/>
          <w:szCs w:val="20"/>
          <w:lang w:eastAsia="en-GB"/>
        </w:rPr>
        <w:fldChar w:fldCharType="separate"/>
      </w:r>
      <w:r w:rsidR="001C1896" w:rsidRPr="001A427B">
        <w:rPr>
          <w:rFonts w:ascii="Times New Roman" w:eastAsia="Times New Roman" w:hAnsi="Times New Roman" w:cs="Times New Roman"/>
          <w:bCs/>
          <w:noProof/>
          <w:sz w:val="20"/>
          <w:szCs w:val="20"/>
          <w:vertAlign w:val="superscript"/>
          <w:lang w:eastAsia="en-GB"/>
        </w:rPr>
        <w:t>16</w:t>
      </w:r>
      <w:r w:rsidR="001C1896" w:rsidRPr="001A427B">
        <w:rPr>
          <w:rFonts w:ascii="Times New Roman" w:eastAsia="Times New Roman" w:hAnsi="Times New Roman" w:cs="Times New Roman"/>
          <w:bCs/>
          <w:sz w:val="20"/>
          <w:szCs w:val="20"/>
          <w:lang w:eastAsia="en-GB"/>
        </w:rPr>
        <w:fldChar w:fldCharType="end"/>
      </w:r>
      <w:r w:rsidR="001455E9" w:rsidRPr="001A427B">
        <w:rPr>
          <w:rFonts w:ascii="Times New Roman" w:hAnsi="Times New Roman" w:cs="Times New Roman"/>
          <w:noProof/>
          <w:sz w:val="20"/>
          <w:szCs w:val="20"/>
        </w:rPr>
        <w:t>.</w:t>
      </w:r>
      <w:r w:rsidR="001455E9" w:rsidRPr="001A427B">
        <w:rPr>
          <w:rFonts w:ascii="Times New Roman" w:hAnsi="Times New Roman" w:cs="Times New Roman"/>
          <w:noProof/>
          <w:szCs w:val="24"/>
        </w:rPr>
        <w:t xml:space="preserve"> </w:t>
      </w:r>
      <w:r w:rsidR="00E965F6" w:rsidRPr="001A427B">
        <w:rPr>
          <w:rFonts w:ascii="Times New Roman" w:eastAsia="Times New Roman" w:hAnsi="Times New Roman" w:cs="Times New Roman"/>
          <w:bCs/>
          <w:sz w:val="20"/>
          <w:szCs w:val="20"/>
          <w:lang w:eastAsia="en-GB"/>
        </w:rPr>
        <w:t>In</w:t>
      </w:r>
      <w:r w:rsidR="00E965F6">
        <w:rPr>
          <w:rFonts w:ascii="Times New Roman" w:eastAsia="Times New Roman" w:hAnsi="Times New Roman" w:cs="Times New Roman"/>
          <w:bCs/>
          <w:sz w:val="20"/>
          <w:szCs w:val="20"/>
          <w:lang w:eastAsia="en-GB"/>
        </w:rPr>
        <w:t xml:space="preserve"> the VSL method, a stripe-shaped beam is illuminating the surface of optical gain material, such as a crystal surface or a cell filled with solution of fluorescent dyes. The depth of the </w:t>
      </w:r>
      <w:r w:rsidR="00902571">
        <w:rPr>
          <w:rFonts w:ascii="Times New Roman" w:eastAsia="Times New Roman" w:hAnsi="Times New Roman" w:cs="Times New Roman"/>
          <w:bCs/>
          <w:sz w:val="20"/>
          <w:szCs w:val="20"/>
          <w:lang w:eastAsia="en-GB"/>
        </w:rPr>
        <w:t xml:space="preserve">excited region is usually quite </w:t>
      </w:r>
      <w:r w:rsidR="00D215C4">
        <w:rPr>
          <w:rFonts w:ascii="Times New Roman" w:eastAsia="Times New Roman" w:hAnsi="Times New Roman" w:cs="Times New Roman"/>
          <w:bCs/>
          <w:sz w:val="20"/>
          <w:szCs w:val="20"/>
          <w:lang w:eastAsia="en-GB"/>
        </w:rPr>
        <w:t xml:space="preserve">small, i.e. of the order of few </w:t>
      </w:r>
      <w:proofErr w:type="spellStart"/>
      <w:r w:rsidR="00D215C4">
        <w:rPr>
          <w:rFonts w:ascii="Times New Roman" w:eastAsia="Times New Roman" w:hAnsi="Times New Roman" w:cs="Times New Roman"/>
          <w:bCs/>
          <w:sz w:val="20"/>
          <w:szCs w:val="20"/>
          <w:lang w:eastAsia="en-GB"/>
        </w:rPr>
        <w:t>micrometers</w:t>
      </w:r>
      <w:proofErr w:type="spellEnd"/>
      <w:r w:rsidR="00D215C4">
        <w:rPr>
          <w:rFonts w:ascii="Times New Roman" w:eastAsia="Times New Roman" w:hAnsi="Times New Roman" w:cs="Times New Roman"/>
          <w:bCs/>
          <w:sz w:val="20"/>
          <w:szCs w:val="20"/>
          <w:lang w:eastAsia="en-GB"/>
        </w:rPr>
        <w:t>. Spontaneous fluorescence is amplified</w:t>
      </w:r>
      <w:r w:rsidR="001A427B">
        <w:rPr>
          <w:rFonts w:ascii="Times New Roman" w:eastAsia="Times New Roman" w:hAnsi="Times New Roman" w:cs="Times New Roman"/>
          <w:bCs/>
          <w:sz w:val="20"/>
          <w:szCs w:val="20"/>
          <w:lang w:eastAsia="en-GB"/>
        </w:rPr>
        <w:t xml:space="preserve"> by stimulated emission</w:t>
      </w:r>
      <w:r w:rsidR="00D215C4">
        <w:rPr>
          <w:rFonts w:ascii="Times New Roman" w:eastAsia="Times New Roman" w:hAnsi="Times New Roman" w:cs="Times New Roman"/>
          <w:bCs/>
          <w:sz w:val="20"/>
          <w:szCs w:val="20"/>
          <w:lang w:eastAsia="en-GB"/>
        </w:rPr>
        <w:t>, as the emitted light passes through the excited volume to the edge of the optical gain material. The stripe therefore acts as an optically pumped waveguide, which amplifies spontaneous emission from the optical gain material</w:t>
      </w:r>
      <w:r w:rsidR="001A427B">
        <w:rPr>
          <w:rFonts w:ascii="Times New Roman" w:eastAsia="Times New Roman" w:hAnsi="Times New Roman" w:cs="Times New Roman"/>
          <w:bCs/>
          <w:sz w:val="20"/>
          <w:szCs w:val="20"/>
          <w:lang w:eastAsia="en-GB"/>
        </w:rPr>
        <w:t xml:space="preserve"> by stimulated emission</w:t>
      </w:r>
      <w:r w:rsidR="00D215C4">
        <w:rPr>
          <w:rFonts w:ascii="Times New Roman" w:eastAsia="Times New Roman" w:hAnsi="Times New Roman" w:cs="Times New Roman"/>
          <w:bCs/>
          <w:sz w:val="20"/>
          <w:szCs w:val="20"/>
          <w:lang w:eastAsia="en-GB"/>
        </w:rPr>
        <w:t xml:space="preserve">. </w:t>
      </w:r>
      <w:r w:rsidR="007432E2">
        <w:rPr>
          <w:rFonts w:ascii="Times New Roman" w:eastAsia="Times New Roman" w:hAnsi="Times New Roman" w:cs="Times New Roman"/>
          <w:bCs/>
          <w:sz w:val="20"/>
          <w:szCs w:val="20"/>
          <w:lang w:eastAsia="en-GB"/>
        </w:rPr>
        <w:t>If the spontaneous emission is isotropic and uniform in the excited volume, the intensity of the amplified light in the small gain mode</w:t>
      </w:r>
      <w:r w:rsidR="007432E2" w:rsidRPr="00FC1C07">
        <w:rPr>
          <w:rFonts w:ascii="Times New Roman" w:hAnsi="Times New Roman" w:cs="Times New Roman"/>
          <w:sz w:val="20"/>
          <w:szCs w:val="20"/>
        </w:rPr>
        <w:t>l</w:t>
      </w:r>
      <w:r w:rsidR="007432E2">
        <w:rPr>
          <w:rFonts w:ascii="Times New Roman" w:hAnsi="Times New Roman" w:cs="Times New Roman"/>
          <w:sz w:val="20"/>
          <w:szCs w:val="20"/>
        </w:rPr>
        <w:fldChar w:fldCharType="begin" w:fldLock="1"/>
      </w:r>
      <w:r w:rsidR="001C1896">
        <w:rPr>
          <w:rFonts w:ascii="Times New Roman" w:hAnsi="Times New Roman" w:cs="Times New Roman"/>
          <w:sz w:val="20"/>
          <w:szCs w:val="20"/>
        </w:rPr>
        <w:instrText>ADDIN CSL_CITATION {"citationItems":[{"id":"ITEM-1","itemData":{"DOI":"10.1109/CLEOE.2011.5942846","ISBN":"9781457705335","abstract":"The Variable Stripe Length (VSL) method has been revealed in the last years to be a very useful tool to measure the optical gain in thin film active media [1]. Basically the sample is optically pumped with a stripe-shaped beam of variable length at constant intensity, and the intensity of the edge-emitted Amplified Spontaneous Emission (ASE) is measured as a function of the excitation stripe length (Fig. 1a). A simple fit of an appropriate expression to the resulting data gives the optical gain as an output parameter. © 2011 IEEE.","author":[{"dropping-particle":"","family":"Cerdan","given":"Luis","non-dropping-particle":"","parse-names":false,"suffix":""},{"dropping-particle":"","family":"Costela","given":"Angel","non-dropping-particle":"","parse-names":false,"suffix":""},{"dropping-particle":"","family":"Garcia-Moreno","given":"Inmaculada","non-dropping-particle":"","parse-names":false,"suffix":""}],"container-title":"2011 Conference on Lasers and Electro-Optics Europe and 12th European Quantum Electronics Conference, CLEO EUROPE/EQEC 2011","id":"ITEM-1","issue":"9","issued":{"date-parts":[["2011"]]},"page":"1874-1877","title":"Variable Stripe Length method for optical gain measurements: Characteristic lengths","type":"article-journal","volume":"27"},"uris":["http://www.mendeley.com/documents/?uuid=8e232288-dab2-4c56-a89c-4d6eeafe98b7"]}],"mendeley":{"formattedCitation":"&lt;sup&gt;17&lt;/sup&gt;","plainTextFormattedCitation":"17","previouslyFormattedCitation":"&lt;sup&gt;17&lt;/sup&gt;"},"properties":{"noteIndex":0},"schema":"https://github.com/citation-style-language/schema/raw/master/csl-citation.json"}</w:instrText>
      </w:r>
      <w:r w:rsidR="007432E2">
        <w:rPr>
          <w:rFonts w:ascii="Times New Roman" w:hAnsi="Times New Roman" w:cs="Times New Roman"/>
          <w:sz w:val="20"/>
          <w:szCs w:val="20"/>
        </w:rPr>
        <w:fldChar w:fldCharType="separate"/>
      </w:r>
      <w:r w:rsidR="001C1896" w:rsidRPr="001C1896">
        <w:rPr>
          <w:rFonts w:ascii="Times New Roman" w:hAnsi="Times New Roman" w:cs="Times New Roman"/>
          <w:noProof/>
          <w:sz w:val="20"/>
          <w:szCs w:val="20"/>
          <w:vertAlign w:val="superscript"/>
        </w:rPr>
        <w:t>17</w:t>
      </w:r>
      <w:r w:rsidR="007432E2">
        <w:rPr>
          <w:rFonts w:ascii="Times New Roman" w:hAnsi="Times New Roman" w:cs="Times New Roman"/>
          <w:sz w:val="20"/>
          <w:szCs w:val="20"/>
        </w:rPr>
        <w:fldChar w:fldCharType="end"/>
      </w:r>
      <w:r w:rsidR="007432E2">
        <w:rPr>
          <w:rFonts w:ascii="Times New Roman" w:eastAsia="Times New Roman" w:hAnsi="Times New Roman" w:cs="Times New Roman"/>
          <w:bCs/>
          <w:sz w:val="20"/>
          <w:szCs w:val="20"/>
          <w:lang w:eastAsia="en-GB"/>
        </w:rPr>
        <w:t>, exiting from the edge of the illuminated stripe is:</w:t>
      </w:r>
    </w:p>
    <w:p w14:paraId="3CF512E4" w14:textId="77777777" w:rsidR="00E965F6" w:rsidRPr="00FC1C07" w:rsidRDefault="00205378" w:rsidP="00E965F6">
      <w:pPr>
        <w:pStyle w:val="Odstavekseznama"/>
        <w:spacing w:line="240" w:lineRule="auto"/>
        <w:jc w:val="center"/>
        <w:rPr>
          <w:rFonts w:ascii="Times New Roman" w:eastAsiaTheme="minorEastAsia" w:hAnsi="Times New Roman" w:cs="Times New Roman"/>
          <w:sz w:val="20"/>
          <w:szCs w:val="20"/>
        </w:rPr>
      </w:pPr>
      <m:oMath>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ASE</m:t>
            </m:r>
          </m:sub>
        </m:sSub>
        <m:r>
          <w:rPr>
            <w:rFonts w:ascii="Cambria Math" w:hAnsi="Cambria Math" w:cs="Times New Roman"/>
            <w:sz w:val="20"/>
            <w:szCs w:val="20"/>
          </w:rPr>
          <m:t>=</m:t>
        </m:r>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AI</m:t>
                </m:r>
              </m:e>
              <m:sub>
                <m:r>
                  <w:rPr>
                    <w:rFonts w:ascii="Cambria Math" w:hAnsi="Cambria Math" w:cs="Times New Roman"/>
                    <w:sz w:val="20"/>
                    <w:szCs w:val="20"/>
                  </w:rPr>
                  <m:t>s</m:t>
                </m:r>
              </m:sub>
            </m:sSub>
          </m:num>
          <m:den>
            <m:r>
              <w:rPr>
                <w:rFonts w:ascii="Cambria Math" w:hAnsi="Cambria Math" w:cs="Times New Roman"/>
                <w:sz w:val="20"/>
                <w:szCs w:val="20"/>
              </w:rPr>
              <m:t>g</m:t>
            </m:r>
          </m:den>
        </m:f>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gL</m:t>
                </m:r>
              </m:sup>
            </m:sSup>
            <m:r>
              <w:rPr>
                <w:rFonts w:ascii="Cambria Math" w:hAnsi="Cambria Math" w:cs="Times New Roman"/>
                <w:sz w:val="20"/>
                <w:szCs w:val="20"/>
              </w:rPr>
              <m:t>-1</m:t>
            </m:r>
          </m:e>
        </m:d>
      </m:oMath>
      <w:r w:rsidR="00E965F6">
        <w:rPr>
          <w:rFonts w:ascii="Times New Roman" w:eastAsiaTheme="minorEastAsia" w:hAnsi="Times New Roman" w:cs="Times New Roman"/>
          <w:sz w:val="20"/>
          <w:szCs w:val="20"/>
        </w:rPr>
        <w:t xml:space="preserve">                              (1)</w:t>
      </w:r>
    </w:p>
    <w:p w14:paraId="3CF512E5" w14:textId="77777777" w:rsidR="00DA438F" w:rsidRDefault="007432E2" w:rsidP="00DA438F">
      <w:pPr>
        <w:spacing w:after="0" w:line="240" w:lineRule="auto"/>
        <w:jc w:val="both"/>
        <w:rPr>
          <w:rFonts w:ascii="Times New Roman" w:eastAsiaTheme="minorEastAsia" w:hAnsi="Times New Roman" w:cs="Times New Roman"/>
          <w:sz w:val="20"/>
          <w:szCs w:val="20"/>
        </w:rPr>
      </w:pPr>
      <w:r>
        <w:rPr>
          <w:rFonts w:ascii="Times New Roman" w:eastAsiaTheme="minorEastAsia" w:hAnsi="Times New Roman" w:cs="Times New Roman"/>
          <w:sz w:val="20"/>
          <w:szCs w:val="20"/>
        </w:rPr>
        <w:t>H</w:t>
      </w:r>
      <w:r w:rsidR="00E965F6">
        <w:rPr>
          <w:rFonts w:ascii="Times New Roman" w:eastAsiaTheme="minorEastAsia" w:hAnsi="Times New Roman" w:cs="Times New Roman"/>
          <w:sz w:val="20"/>
          <w:szCs w:val="20"/>
        </w:rPr>
        <w:t xml:space="preserve">ere, </w:t>
      </w:r>
      <w:r w:rsidRPr="007432E2">
        <w:rPr>
          <w:rFonts w:ascii="Times New Roman" w:eastAsiaTheme="minorEastAsia" w:hAnsi="Times New Roman" w:cs="Times New Roman"/>
          <w:i/>
          <w:sz w:val="20"/>
          <w:szCs w:val="20"/>
        </w:rPr>
        <w:t>A</w:t>
      </w:r>
      <w:r>
        <w:rPr>
          <w:rFonts w:ascii="Times New Roman" w:eastAsiaTheme="minorEastAsia" w:hAnsi="Times New Roman" w:cs="Times New Roman"/>
          <w:sz w:val="20"/>
          <w:szCs w:val="20"/>
        </w:rPr>
        <w:t xml:space="preserve"> is the cross-sectional area of the excited volume, </w:t>
      </w:r>
      <w:r w:rsidRPr="007432E2">
        <w:rPr>
          <w:rFonts w:ascii="Times New Roman" w:eastAsiaTheme="minorEastAsia" w:hAnsi="Times New Roman" w:cs="Times New Roman"/>
          <w:i/>
          <w:sz w:val="20"/>
          <w:szCs w:val="20"/>
        </w:rPr>
        <w:t>I</w:t>
      </w:r>
      <w:r w:rsidRPr="007432E2">
        <w:rPr>
          <w:rFonts w:ascii="Times New Roman" w:eastAsiaTheme="minorEastAsia" w:hAnsi="Times New Roman" w:cs="Times New Roman"/>
          <w:i/>
          <w:sz w:val="20"/>
          <w:szCs w:val="20"/>
          <w:vertAlign w:val="subscript"/>
        </w:rPr>
        <w:t>s</w:t>
      </w:r>
      <w:r>
        <w:rPr>
          <w:rFonts w:ascii="Times New Roman" w:eastAsiaTheme="minorEastAsia" w:hAnsi="Times New Roman" w:cs="Times New Roman"/>
          <w:sz w:val="20"/>
          <w:szCs w:val="20"/>
        </w:rPr>
        <w:t xml:space="preserve"> is the spontaneous emission rate per unit volume, and </w:t>
      </w:r>
      <w:r w:rsidRPr="007432E2">
        <w:rPr>
          <w:rFonts w:ascii="Times New Roman" w:eastAsiaTheme="minorEastAsia" w:hAnsi="Times New Roman" w:cs="Times New Roman"/>
          <w:i/>
          <w:sz w:val="20"/>
          <w:szCs w:val="20"/>
        </w:rPr>
        <w:t>g</w:t>
      </w:r>
      <w:r>
        <w:rPr>
          <w:rFonts w:ascii="Times New Roman" w:eastAsiaTheme="minorEastAsia" w:hAnsi="Times New Roman" w:cs="Times New Roman"/>
          <w:sz w:val="20"/>
          <w:szCs w:val="20"/>
        </w:rPr>
        <w:t xml:space="preserve"> is the net gain experienced by light, </w:t>
      </w:r>
      <w:r w:rsidRPr="007432E2">
        <w:rPr>
          <w:rFonts w:ascii="Times New Roman" w:eastAsiaTheme="minorEastAsia" w:hAnsi="Times New Roman" w:cs="Times New Roman"/>
          <w:i/>
          <w:sz w:val="20"/>
          <w:szCs w:val="20"/>
        </w:rPr>
        <w:t>g=g'-</w:t>
      </w:r>
      <w:r w:rsidRPr="007432E2">
        <w:rPr>
          <w:rFonts w:ascii="Times New Roman" w:eastAsiaTheme="minorEastAsia" w:hAnsi="Times New Roman" w:cs="Times New Roman"/>
          <w:i/>
          <w:sz w:val="20"/>
          <w:szCs w:val="20"/>
        </w:rPr>
        <w:sym w:font="Symbol" w:char="F061"/>
      </w:r>
      <w:r>
        <w:rPr>
          <w:rFonts w:ascii="Times New Roman" w:hAnsi="Times New Roman" w:cs="Times New Roman"/>
          <w:sz w:val="20"/>
          <w:szCs w:val="20"/>
        </w:rPr>
        <w:t xml:space="preserve">, where </w:t>
      </w:r>
      <w:r w:rsidRPr="007432E2">
        <w:rPr>
          <w:rFonts w:ascii="Times New Roman" w:eastAsiaTheme="minorEastAsia" w:hAnsi="Times New Roman" w:cs="Times New Roman"/>
          <w:i/>
          <w:sz w:val="20"/>
          <w:szCs w:val="20"/>
        </w:rPr>
        <w:t>g'</w:t>
      </w:r>
      <w:r w:rsidRPr="007432E2">
        <w:rPr>
          <w:rFonts w:ascii="Times New Roman" w:hAnsi="Times New Roman" w:cs="Times New Roman"/>
          <w:sz w:val="20"/>
          <w:szCs w:val="20"/>
        </w:rPr>
        <w:t xml:space="preserve"> is the gain due to stimulated emission and </w:t>
      </w:r>
      <w:r>
        <w:rPr>
          <w:rFonts w:ascii="Times New Roman" w:hAnsi="Times New Roman" w:cs="Times New Roman"/>
          <w:sz w:val="20"/>
          <w:szCs w:val="20"/>
        </w:rPr>
        <w:sym w:font="Symbol" w:char="F061"/>
      </w:r>
      <w:r w:rsidRPr="007432E2">
        <w:rPr>
          <w:rFonts w:ascii="Times New Roman" w:hAnsi="Times New Roman" w:cs="Times New Roman"/>
          <w:sz w:val="20"/>
          <w:szCs w:val="20"/>
        </w:rPr>
        <w:t xml:space="preserve"> is the optical loss.</w:t>
      </w:r>
      <w:r w:rsidRPr="007432E2">
        <w:rPr>
          <w:rFonts w:ascii="Times New Roman" w:hAnsi="Times New Roman" w:cs="Times New Roman"/>
        </w:rPr>
        <w:t xml:space="preserve"> </w:t>
      </w:r>
      <w:r w:rsidRPr="007432E2">
        <w:rPr>
          <w:rFonts w:ascii="Times New Roman" w:eastAsiaTheme="minorEastAsia" w:hAnsi="Times New Roman" w:cs="Times New Roman"/>
          <w:i/>
          <w:sz w:val="20"/>
          <w:szCs w:val="20"/>
        </w:rPr>
        <w:t>L</w:t>
      </w:r>
      <w:r>
        <w:rPr>
          <w:rFonts w:ascii="Times New Roman" w:eastAsiaTheme="minorEastAsia" w:hAnsi="Times New Roman" w:cs="Times New Roman"/>
          <w:sz w:val="20"/>
          <w:szCs w:val="20"/>
        </w:rPr>
        <w:t xml:space="preserve"> denotes the</w:t>
      </w:r>
      <w:r w:rsidR="00E965F6">
        <w:rPr>
          <w:rFonts w:ascii="Times New Roman" w:eastAsiaTheme="minorEastAsia" w:hAnsi="Times New Roman" w:cs="Times New Roman"/>
          <w:sz w:val="20"/>
          <w:szCs w:val="20"/>
        </w:rPr>
        <w:t xml:space="preserve"> stripe length. </w:t>
      </w:r>
      <w:r w:rsidR="00932F5A">
        <w:rPr>
          <w:rFonts w:ascii="Times New Roman" w:eastAsia="Times New Roman" w:hAnsi="Times New Roman" w:cs="Times New Roman"/>
          <w:bCs/>
          <w:sz w:val="20"/>
          <w:szCs w:val="20"/>
          <w:lang w:eastAsia="en-GB"/>
        </w:rPr>
        <w:t>From the ASE intensity as a function of stripe length</w:t>
      </w:r>
      <w:r w:rsidR="00AE1899">
        <w:rPr>
          <w:rFonts w:ascii="Times New Roman" w:eastAsia="Times New Roman" w:hAnsi="Times New Roman" w:cs="Times New Roman"/>
          <w:bCs/>
          <w:sz w:val="20"/>
          <w:szCs w:val="20"/>
          <w:lang w:eastAsia="en-GB"/>
        </w:rPr>
        <w:t xml:space="preserve"> at constant surface energy density of the excited light</w:t>
      </w:r>
      <w:r w:rsidR="00932F5A">
        <w:rPr>
          <w:rFonts w:ascii="Times New Roman" w:eastAsia="Times New Roman" w:hAnsi="Times New Roman" w:cs="Times New Roman"/>
          <w:bCs/>
          <w:sz w:val="20"/>
          <w:szCs w:val="20"/>
          <w:lang w:eastAsia="en-GB"/>
        </w:rPr>
        <w:t xml:space="preserve">, the optical gain can be </w:t>
      </w:r>
      <w:r w:rsidR="00932F5A" w:rsidRPr="00AE1899">
        <w:rPr>
          <w:rFonts w:ascii="Times New Roman" w:eastAsia="Times New Roman" w:hAnsi="Times New Roman" w:cs="Times New Roman"/>
          <w:bCs/>
          <w:sz w:val="20"/>
          <w:szCs w:val="20"/>
          <w:lang w:eastAsia="en-GB"/>
        </w:rPr>
        <w:t xml:space="preserve">determined </w:t>
      </w:r>
      <w:r w:rsidR="001C1896" w:rsidRPr="001A427B">
        <w:rPr>
          <w:rFonts w:ascii="Times New Roman" w:eastAsia="Times New Roman" w:hAnsi="Times New Roman" w:cs="Times New Roman"/>
          <w:bCs/>
          <w:sz w:val="20"/>
          <w:szCs w:val="20"/>
          <w:lang w:eastAsia="en-GB"/>
        </w:rPr>
        <w:fldChar w:fldCharType="begin" w:fldLock="1"/>
      </w:r>
      <w:r w:rsidR="001C1896" w:rsidRPr="001A427B">
        <w:rPr>
          <w:rFonts w:ascii="Times New Roman" w:eastAsia="Times New Roman" w:hAnsi="Times New Roman" w:cs="Times New Roman"/>
          <w:bCs/>
          <w:sz w:val="20"/>
          <w:szCs w:val="20"/>
          <w:lang w:eastAsia="en-GB"/>
        </w:rPr>
        <w:instrText>ADDIN CSL_CITATION {"citationItems":[{"id":"ITEM-1","itemData":{"author":[{"dropping-particle":"","family":"Shaklee","given":"K L","non-dropping-particle":"","parse-names":false,"suffix":""},{"dropping-particle":"","family":"Leheny","given":"R F","non-dropping-particle":"","parse-names":false,"suffix":""}],"container-title":"Applied Physics Letters","id":"ITEM-1","issue":"June","issued":{"date-parts":[["1971"]]},"page":"475-477","title":"Direct determination of optical gain in semiconductor crystals","type":"article-journal","volume":"18"},"uris":["http://www.mendeley.com/documents/?uuid=76bf2e56-bb23-4aed-a5ba-421a03220a51"]}],"mendeley":{"formattedCitation":"&lt;sup&gt;16&lt;/sup&gt;","plainTextFormattedCitation":"16","previouslyFormattedCitation":"&lt;sup&gt;16&lt;/sup&gt;"},"properties":{"noteIndex":0},"schema":"https://github.com/citation-style-language/schema/raw/master/csl-citation.json"}</w:instrText>
      </w:r>
      <w:r w:rsidR="001C1896" w:rsidRPr="001A427B">
        <w:rPr>
          <w:rFonts w:ascii="Times New Roman" w:eastAsia="Times New Roman" w:hAnsi="Times New Roman" w:cs="Times New Roman"/>
          <w:bCs/>
          <w:sz w:val="20"/>
          <w:szCs w:val="20"/>
          <w:lang w:eastAsia="en-GB"/>
        </w:rPr>
        <w:fldChar w:fldCharType="separate"/>
      </w:r>
      <w:r w:rsidR="001C1896" w:rsidRPr="001A427B">
        <w:rPr>
          <w:rFonts w:ascii="Times New Roman" w:eastAsia="Times New Roman" w:hAnsi="Times New Roman" w:cs="Times New Roman"/>
          <w:bCs/>
          <w:noProof/>
          <w:sz w:val="20"/>
          <w:szCs w:val="20"/>
          <w:vertAlign w:val="superscript"/>
          <w:lang w:eastAsia="en-GB"/>
        </w:rPr>
        <w:t>16</w:t>
      </w:r>
      <w:r w:rsidR="001C1896" w:rsidRPr="001A427B">
        <w:rPr>
          <w:rFonts w:ascii="Times New Roman" w:eastAsia="Times New Roman" w:hAnsi="Times New Roman" w:cs="Times New Roman"/>
          <w:bCs/>
          <w:sz w:val="20"/>
          <w:szCs w:val="20"/>
          <w:lang w:eastAsia="en-GB"/>
        </w:rPr>
        <w:fldChar w:fldCharType="end"/>
      </w:r>
      <w:r w:rsidR="00932F5A" w:rsidRPr="001A427B">
        <w:rPr>
          <w:rFonts w:ascii="Times New Roman" w:eastAsia="Times New Roman" w:hAnsi="Times New Roman" w:cs="Times New Roman"/>
          <w:bCs/>
          <w:sz w:val="20"/>
          <w:szCs w:val="20"/>
          <w:lang w:eastAsia="en-GB"/>
        </w:rPr>
        <w:t xml:space="preserve"> </w:t>
      </w:r>
      <w:r w:rsidR="00932F5A" w:rsidRPr="001A427B">
        <w:rPr>
          <w:rFonts w:ascii="Times New Roman" w:hAnsi="Times New Roman" w:cs="Times New Roman"/>
          <w:noProof/>
          <w:sz w:val="20"/>
          <w:szCs w:val="20"/>
        </w:rPr>
        <w:t>.</w:t>
      </w:r>
      <w:r w:rsidR="00932F5A">
        <w:rPr>
          <w:rFonts w:ascii="Times New Roman" w:hAnsi="Times New Roman" w:cs="Times New Roman"/>
          <w:noProof/>
          <w:szCs w:val="24"/>
        </w:rPr>
        <w:t xml:space="preserve"> </w:t>
      </w:r>
      <w:r w:rsidR="00932F5A">
        <w:rPr>
          <w:rFonts w:ascii="Times New Roman" w:eastAsia="Times New Roman" w:hAnsi="Times New Roman" w:cs="Times New Roman"/>
          <w:bCs/>
          <w:sz w:val="20"/>
          <w:szCs w:val="20"/>
          <w:lang w:eastAsia="en-GB"/>
        </w:rPr>
        <w:t>The stimulated emission is detected from the nearly exponential increase in the detected intensity, when only the length of the excited region is increased.</w:t>
      </w:r>
      <w:r w:rsidR="00932F5A" w:rsidRPr="00E965F6">
        <w:rPr>
          <w:rFonts w:ascii="Times New Roman" w:eastAsiaTheme="minorEastAsia" w:hAnsi="Times New Roman" w:cs="Times New Roman"/>
          <w:sz w:val="20"/>
          <w:szCs w:val="20"/>
        </w:rPr>
        <w:t xml:space="preserve"> </w:t>
      </w:r>
      <w:r w:rsidR="00DA438F">
        <w:rPr>
          <w:rFonts w:ascii="Times New Roman" w:eastAsiaTheme="minorEastAsia" w:hAnsi="Times New Roman" w:cs="Times New Roman"/>
          <w:sz w:val="20"/>
          <w:szCs w:val="20"/>
        </w:rPr>
        <w:t>This is most easily seen in log-</w:t>
      </w:r>
      <w:proofErr w:type="spellStart"/>
      <w:r w:rsidR="00DA438F">
        <w:rPr>
          <w:rFonts w:ascii="Times New Roman" w:eastAsiaTheme="minorEastAsia" w:hAnsi="Times New Roman" w:cs="Times New Roman"/>
          <w:sz w:val="20"/>
          <w:szCs w:val="20"/>
        </w:rPr>
        <w:t>lin</w:t>
      </w:r>
      <w:proofErr w:type="spellEnd"/>
      <w:r w:rsidR="00DA438F">
        <w:rPr>
          <w:rFonts w:ascii="Times New Roman" w:eastAsiaTheme="minorEastAsia" w:hAnsi="Times New Roman" w:cs="Times New Roman"/>
          <w:sz w:val="20"/>
          <w:szCs w:val="20"/>
        </w:rPr>
        <w:t xml:space="preserve"> plot of I</w:t>
      </w:r>
      <w:r w:rsidR="00DA438F">
        <w:rPr>
          <w:rFonts w:ascii="Times New Roman" w:eastAsiaTheme="minorEastAsia" w:hAnsi="Times New Roman" w:cs="Times New Roman"/>
          <w:sz w:val="20"/>
          <w:szCs w:val="20"/>
          <w:vertAlign w:val="subscript"/>
        </w:rPr>
        <w:t>ASE</w:t>
      </w:r>
      <w:r w:rsidR="00DA438F">
        <w:rPr>
          <w:rFonts w:ascii="Times New Roman" w:eastAsiaTheme="minorEastAsia" w:hAnsi="Times New Roman" w:cs="Times New Roman"/>
          <w:sz w:val="20"/>
          <w:szCs w:val="20"/>
        </w:rPr>
        <w:t xml:space="preserve"> as a function of L, where the slope of the linear part of the curve indicates the optical gain parameter g, see Fig. 2 in</w:t>
      </w:r>
      <w:r w:rsidR="001A427B">
        <w:rPr>
          <w:rFonts w:ascii="Times New Roman" w:eastAsiaTheme="minorEastAsia" w:hAnsi="Times New Roman" w:cs="Times New Roman"/>
          <w:sz w:val="20"/>
          <w:szCs w:val="20"/>
        </w:rPr>
        <w:t xml:space="preserve"> Ref. 16</w:t>
      </w:r>
      <w:r w:rsidR="00DA438F" w:rsidRPr="00DA438F">
        <w:rPr>
          <w:rFonts w:ascii="Times New Roman" w:eastAsiaTheme="minorEastAsia" w:hAnsi="Times New Roman" w:cs="Times New Roman"/>
          <w:sz w:val="20"/>
          <w:szCs w:val="20"/>
        </w:rPr>
        <w:t>.</w:t>
      </w:r>
      <w:r w:rsidR="00DA438F">
        <w:rPr>
          <w:rFonts w:ascii="Times New Roman" w:eastAsiaTheme="minorEastAsia" w:hAnsi="Times New Roman" w:cs="Times New Roman"/>
          <w:sz w:val="20"/>
          <w:szCs w:val="20"/>
        </w:rPr>
        <w:t xml:space="preserve"> It is also clear that by increasing the surface energy density of the excitation light, the optical gain parameter increases. It is therefore of vital importance to keep all experimental parameters constant when comparing optical gain of different materials in different experiments.</w:t>
      </w:r>
    </w:p>
    <w:p w14:paraId="3CF512E6" w14:textId="77777777" w:rsidR="00DA438F" w:rsidRDefault="00DA438F" w:rsidP="00DA438F">
      <w:pPr>
        <w:spacing w:after="0" w:line="240" w:lineRule="auto"/>
        <w:jc w:val="both"/>
        <w:rPr>
          <w:rFonts w:ascii="Times New Roman" w:eastAsiaTheme="minorEastAsia" w:hAnsi="Times New Roman" w:cs="Times New Roman"/>
          <w:sz w:val="20"/>
          <w:szCs w:val="20"/>
        </w:rPr>
      </w:pPr>
    </w:p>
    <w:p w14:paraId="3CF512E7" w14:textId="77777777" w:rsidR="00B814D8" w:rsidRPr="00DA438F" w:rsidRDefault="00DA438F" w:rsidP="00DA438F">
      <w:pPr>
        <w:spacing w:after="0" w:line="240" w:lineRule="auto"/>
        <w:jc w:val="both"/>
        <w:rPr>
          <w:rFonts w:ascii="Times New Roman" w:eastAsiaTheme="minorEastAsia" w:hAnsi="Times New Roman" w:cs="Times New Roman"/>
          <w:sz w:val="20"/>
          <w:szCs w:val="20"/>
        </w:rPr>
      </w:pPr>
      <w:r>
        <w:rPr>
          <w:rFonts w:ascii="Times New Roman" w:eastAsiaTheme="minorEastAsia" w:hAnsi="Times New Roman" w:cs="Times New Roman"/>
          <w:sz w:val="20"/>
          <w:szCs w:val="20"/>
        </w:rPr>
        <w:t>T</w:t>
      </w:r>
      <w:r w:rsidR="00E965F6">
        <w:rPr>
          <w:rFonts w:ascii="Times New Roman" w:eastAsia="Times New Roman" w:hAnsi="Times New Roman" w:cs="Times New Roman"/>
          <w:bCs/>
          <w:sz w:val="20"/>
          <w:szCs w:val="20"/>
          <w:lang w:eastAsia="en-GB"/>
        </w:rPr>
        <w:t>he c</w:t>
      </w:r>
      <w:r w:rsidR="00B814D8" w:rsidRPr="00FC1C07">
        <w:rPr>
          <w:rFonts w:ascii="Times New Roman" w:eastAsia="Times New Roman" w:hAnsi="Times New Roman" w:cs="Times New Roman"/>
          <w:bCs/>
          <w:sz w:val="20"/>
          <w:szCs w:val="20"/>
          <w:lang w:eastAsia="en-GB"/>
        </w:rPr>
        <w:t xml:space="preserve">hoice of stripe length is very important in the VSL method, </w:t>
      </w:r>
      <w:r w:rsidR="00F62A5B">
        <w:rPr>
          <w:rFonts w:ascii="Times New Roman" w:eastAsia="Times New Roman" w:hAnsi="Times New Roman" w:cs="Times New Roman"/>
          <w:bCs/>
          <w:sz w:val="20"/>
          <w:szCs w:val="20"/>
          <w:lang w:eastAsia="en-GB"/>
        </w:rPr>
        <w:t xml:space="preserve">and, </w:t>
      </w:r>
      <w:r w:rsidR="00B814D8" w:rsidRPr="00FC1C07">
        <w:rPr>
          <w:rFonts w:ascii="Times New Roman" w:eastAsia="Times New Roman" w:hAnsi="Times New Roman" w:cs="Times New Roman"/>
          <w:bCs/>
          <w:sz w:val="20"/>
          <w:szCs w:val="20"/>
          <w:lang w:eastAsia="en-GB"/>
        </w:rPr>
        <w:t>based on the literature data,</w:t>
      </w:r>
      <w:r w:rsidR="00E75578">
        <w:rPr>
          <w:rFonts w:ascii="Times New Roman" w:eastAsia="Times New Roman" w:hAnsi="Times New Roman" w:cs="Times New Roman"/>
          <w:bCs/>
          <w:sz w:val="20"/>
          <w:szCs w:val="20"/>
          <w:lang w:eastAsia="en-GB"/>
        </w:rPr>
        <w:fldChar w:fldCharType="begin" w:fldLock="1"/>
      </w:r>
      <w:r w:rsidR="00E75578">
        <w:rPr>
          <w:rFonts w:ascii="Times New Roman" w:eastAsia="Times New Roman" w:hAnsi="Times New Roman" w:cs="Times New Roman"/>
          <w:bCs/>
          <w:sz w:val="20"/>
          <w:szCs w:val="20"/>
          <w:lang w:eastAsia="en-GB"/>
        </w:rPr>
        <w:instrText>ADDIN CSL_CITATION {"citationItems":[{"id":"ITEM-1","itemData":{"DOI":"10.1364/ol.42.005258","ISSN":"0146-9592","PMID":"29240187","abstract":"© 2017 Optical Society of America. The Variable Stripe Length (VSL) method is a very popular tool to measure the optical gain in thin film active devices. However, over the last decade experimental and theoretical evidence has been reported that cast doubt upon its reliability and that seriously discourages its application. Continuing in the path of highlighting the uncertainties associated with this method, this Letter soundly demonstrates that the particular choice of stripe lengths in the VSL measurements profoundly influences the optical gains retrieved by this method. Thus, a single set of VSL data may render gain values that differ by tens of cm-1. The observed gain variability is ascribed to a combination of unavoidable experimental noise and incorrect assumptions in the analytical treatment (small-signal approximation).","author":[{"dropping-particle":"","family":"Cerdán","given":"Luis","non-dropping-particle":"","parse-names":false,"suffix":""}],"container-title":"Optics Letters","id":"ITEM-1","issue":"24","issued":{"date-parts":[["2017"]]},"page":"5258","title":"Variable Stripe Length method: influence of stripe length choice on measured optical gain","type":"article-journal","volume":"42"},"uris":["http://www.mendeley.com/documents/?uuid=b5e631e1-06f1-42eb-8a54-a0f2d5a6a206"]}],"mendeley":{"formattedCitation":"&lt;sup&gt;14&lt;/sup&gt;","plainTextFormattedCitation":"14","previouslyFormattedCitation":"&lt;sup&gt;14&lt;/sup&gt;"},"properties":{"noteIndex":0},"schema":"https://github.com/citation-style-language/schema/raw/master/csl-citation.json"}</w:instrText>
      </w:r>
      <w:r w:rsidR="00E75578">
        <w:rPr>
          <w:rFonts w:ascii="Times New Roman" w:eastAsia="Times New Roman" w:hAnsi="Times New Roman" w:cs="Times New Roman"/>
          <w:bCs/>
          <w:sz w:val="20"/>
          <w:szCs w:val="20"/>
          <w:lang w:eastAsia="en-GB"/>
        </w:rPr>
        <w:fldChar w:fldCharType="separate"/>
      </w:r>
      <w:r w:rsidR="00E75578" w:rsidRPr="00E75578">
        <w:rPr>
          <w:rFonts w:ascii="Times New Roman" w:eastAsia="Times New Roman" w:hAnsi="Times New Roman" w:cs="Times New Roman"/>
          <w:bCs/>
          <w:noProof/>
          <w:sz w:val="20"/>
          <w:szCs w:val="20"/>
          <w:vertAlign w:val="superscript"/>
          <w:lang w:eastAsia="en-GB"/>
        </w:rPr>
        <w:t>14</w:t>
      </w:r>
      <w:r w:rsidR="00E75578">
        <w:rPr>
          <w:rFonts w:ascii="Times New Roman" w:eastAsia="Times New Roman" w:hAnsi="Times New Roman" w:cs="Times New Roman"/>
          <w:bCs/>
          <w:sz w:val="20"/>
          <w:szCs w:val="20"/>
          <w:lang w:eastAsia="en-GB"/>
        </w:rPr>
        <w:fldChar w:fldCharType="end"/>
      </w:r>
      <w:r w:rsidR="00B814D8" w:rsidRPr="00FC1C07">
        <w:rPr>
          <w:rFonts w:ascii="Times New Roman" w:eastAsia="Times New Roman" w:hAnsi="Times New Roman" w:cs="Times New Roman"/>
          <w:bCs/>
          <w:sz w:val="20"/>
          <w:szCs w:val="20"/>
          <w:lang w:eastAsia="en-GB"/>
        </w:rPr>
        <w:t xml:space="preserve"> we chose 2</w:t>
      </w:r>
      <w:r w:rsidR="00811296">
        <w:rPr>
          <w:rFonts w:ascii="Times New Roman" w:eastAsia="Times New Roman" w:hAnsi="Times New Roman" w:cs="Times New Roman"/>
          <w:bCs/>
          <w:sz w:val="20"/>
          <w:szCs w:val="20"/>
          <w:lang w:eastAsia="en-GB"/>
        </w:rPr>
        <w:t xml:space="preserve"> </w:t>
      </w:r>
      <w:r w:rsidR="00B814D8" w:rsidRPr="00FC1C07">
        <w:rPr>
          <w:rFonts w:ascii="Times New Roman" w:eastAsia="Times New Roman" w:hAnsi="Times New Roman" w:cs="Times New Roman"/>
          <w:bCs/>
          <w:sz w:val="20"/>
          <w:szCs w:val="20"/>
          <w:lang w:eastAsia="en-GB"/>
        </w:rPr>
        <w:t xml:space="preserve">mm as the maximum stripe length. </w:t>
      </w:r>
      <w:r w:rsidR="00F62A5B">
        <w:rPr>
          <w:rFonts w:ascii="Times New Roman" w:eastAsia="Times New Roman" w:hAnsi="Times New Roman" w:cs="Times New Roman"/>
          <w:bCs/>
          <w:sz w:val="20"/>
          <w:szCs w:val="20"/>
          <w:lang w:eastAsia="en-GB"/>
        </w:rPr>
        <w:t>A</w:t>
      </w:r>
      <w:r w:rsidR="00F62A5B" w:rsidRPr="00FC1C07">
        <w:rPr>
          <w:rFonts w:ascii="Times New Roman" w:eastAsia="Times New Roman" w:hAnsi="Times New Roman" w:cs="Times New Roman"/>
          <w:bCs/>
          <w:sz w:val="20"/>
          <w:szCs w:val="20"/>
          <w:lang w:eastAsia="en-GB"/>
        </w:rPr>
        <w:t>part from</w:t>
      </w:r>
      <w:r w:rsidR="00F62A5B">
        <w:rPr>
          <w:rFonts w:ascii="Times New Roman" w:eastAsia="Times New Roman" w:hAnsi="Times New Roman" w:cs="Times New Roman"/>
          <w:bCs/>
          <w:sz w:val="20"/>
          <w:szCs w:val="20"/>
          <w:lang w:eastAsia="en-GB"/>
        </w:rPr>
        <w:t xml:space="preserve"> the dependence of stripe length, the </w:t>
      </w:r>
      <w:r w:rsidR="00B814D8" w:rsidRPr="00FC1C07">
        <w:rPr>
          <w:rFonts w:ascii="Times New Roman" w:eastAsia="Times New Roman" w:hAnsi="Times New Roman" w:cs="Times New Roman"/>
          <w:bCs/>
          <w:sz w:val="20"/>
          <w:szCs w:val="20"/>
          <w:lang w:eastAsia="en-GB"/>
        </w:rPr>
        <w:t>ASE-VSL me</w:t>
      </w:r>
      <w:r w:rsidR="00F62A5B">
        <w:rPr>
          <w:rFonts w:ascii="Times New Roman" w:eastAsia="Times New Roman" w:hAnsi="Times New Roman" w:cs="Times New Roman"/>
          <w:bCs/>
          <w:sz w:val="20"/>
          <w:szCs w:val="20"/>
          <w:lang w:eastAsia="en-GB"/>
        </w:rPr>
        <w:t>asurements are carried out with</w:t>
      </w:r>
      <w:r w:rsidR="00B814D8" w:rsidRPr="00FC1C07">
        <w:rPr>
          <w:rFonts w:ascii="Times New Roman" w:eastAsia="Times New Roman" w:hAnsi="Times New Roman" w:cs="Times New Roman"/>
          <w:bCs/>
          <w:sz w:val="20"/>
          <w:szCs w:val="20"/>
          <w:lang w:eastAsia="en-GB"/>
        </w:rPr>
        <w:t xml:space="preserve"> different str</w:t>
      </w:r>
      <w:r w:rsidR="00F62A5B">
        <w:rPr>
          <w:rFonts w:ascii="Times New Roman" w:eastAsia="Times New Roman" w:hAnsi="Times New Roman" w:cs="Times New Roman"/>
          <w:bCs/>
          <w:sz w:val="20"/>
          <w:szCs w:val="20"/>
          <w:lang w:eastAsia="en-GB"/>
        </w:rPr>
        <w:t xml:space="preserve">ipe beam polarization, and </w:t>
      </w:r>
      <w:r w:rsidR="00A42493">
        <w:rPr>
          <w:rFonts w:ascii="Times New Roman" w:eastAsia="Times New Roman" w:hAnsi="Times New Roman" w:cs="Times New Roman"/>
          <w:bCs/>
          <w:sz w:val="20"/>
          <w:szCs w:val="20"/>
          <w:lang w:eastAsia="en-GB"/>
        </w:rPr>
        <w:t>pump</w:t>
      </w:r>
      <w:r w:rsidR="00F62A5B">
        <w:rPr>
          <w:rFonts w:ascii="Times New Roman" w:eastAsia="Times New Roman" w:hAnsi="Times New Roman" w:cs="Times New Roman"/>
          <w:bCs/>
          <w:sz w:val="20"/>
          <w:szCs w:val="20"/>
          <w:lang w:eastAsia="en-GB"/>
        </w:rPr>
        <w:t xml:space="preserve"> power</w:t>
      </w:r>
      <w:r w:rsidR="001A427B">
        <w:rPr>
          <w:rFonts w:ascii="Times New Roman" w:eastAsia="Times New Roman" w:hAnsi="Times New Roman" w:cs="Times New Roman"/>
          <w:bCs/>
          <w:sz w:val="20"/>
          <w:szCs w:val="20"/>
          <w:lang w:eastAsia="en-GB"/>
        </w:rPr>
        <w:t xml:space="preserve"> density</w:t>
      </w:r>
      <w:r w:rsidR="00F62A5B">
        <w:rPr>
          <w:rFonts w:ascii="Times New Roman" w:eastAsia="Times New Roman" w:hAnsi="Times New Roman" w:cs="Times New Roman"/>
          <w:bCs/>
          <w:sz w:val="20"/>
          <w:szCs w:val="20"/>
          <w:lang w:eastAsia="en-GB"/>
        </w:rPr>
        <w:t xml:space="preserve">. </w:t>
      </w:r>
      <w:r>
        <w:rPr>
          <w:rFonts w:ascii="Times New Roman" w:eastAsia="Times New Roman" w:hAnsi="Times New Roman" w:cs="Times New Roman"/>
          <w:bCs/>
          <w:sz w:val="20"/>
          <w:szCs w:val="20"/>
          <w:lang w:eastAsia="en-GB"/>
        </w:rPr>
        <w:t>Polarization of the excitation beam is important for the ASE experiments on fluorescent dyes dissolved in nematic liquid crystals. It is well known that the majority of dye molecules align their radiating dipoles with respect to local direction of LC m</w:t>
      </w:r>
      <w:r w:rsidR="00811296">
        <w:rPr>
          <w:rFonts w:ascii="Times New Roman" w:eastAsia="Times New Roman" w:hAnsi="Times New Roman" w:cs="Times New Roman"/>
          <w:bCs/>
          <w:sz w:val="20"/>
          <w:szCs w:val="20"/>
          <w:lang w:eastAsia="en-GB"/>
        </w:rPr>
        <w:t>olecules. Most of dyes align th</w:t>
      </w:r>
      <w:r>
        <w:rPr>
          <w:rFonts w:ascii="Times New Roman" w:eastAsia="Times New Roman" w:hAnsi="Times New Roman" w:cs="Times New Roman"/>
          <w:bCs/>
          <w:sz w:val="20"/>
          <w:szCs w:val="20"/>
          <w:lang w:eastAsia="en-GB"/>
        </w:rPr>
        <w:t xml:space="preserve">eir radiative dipoles along the direction of LC alignment, also called the director. There are some exceptions, which align their radiative dipoles perpendicular to the director. Polarization of the excitation light should not be relevant for </w:t>
      </w:r>
      <w:r w:rsidR="001574EE">
        <w:rPr>
          <w:rFonts w:ascii="Times New Roman" w:eastAsia="Times New Roman" w:hAnsi="Times New Roman" w:cs="Times New Roman"/>
          <w:bCs/>
          <w:sz w:val="20"/>
          <w:szCs w:val="20"/>
          <w:lang w:eastAsia="en-GB"/>
        </w:rPr>
        <w:t xml:space="preserve">effectively </w:t>
      </w:r>
      <w:r>
        <w:rPr>
          <w:rFonts w:ascii="Times New Roman" w:eastAsia="Times New Roman" w:hAnsi="Times New Roman" w:cs="Times New Roman"/>
          <w:bCs/>
          <w:sz w:val="20"/>
          <w:szCs w:val="20"/>
          <w:lang w:eastAsia="en-GB"/>
        </w:rPr>
        <w:t>spherical Quantum Dots (QDs), while it could be relevant for Quantum Rods (QRs).</w:t>
      </w:r>
    </w:p>
    <w:p w14:paraId="3CF512E8" w14:textId="77777777" w:rsidR="00F62A5B" w:rsidRDefault="00F62A5B" w:rsidP="00FC1C07">
      <w:pPr>
        <w:spacing w:line="240" w:lineRule="auto"/>
        <w:jc w:val="both"/>
        <w:rPr>
          <w:rFonts w:ascii="Times New Roman" w:eastAsia="Times New Roman" w:hAnsi="Times New Roman" w:cs="Times New Roman"/>
          <w:bCs/>
          <w:sz w:val="20"/>
          <w:szCs w:val="20"/>
          <w:lang w:eastAsia="en-GB"/>
        </w:rPr>
      </w:pPr>
    </w:p>
    <w:p w14:paraId="3CF512E9" w14:textId="77777777" w:rsidR="00FC1C07" w:rsidRDefault="00FC1C07" w:rsidP="00FC1C07">
      <w:pPr>
        <w:spacing w:line="240" w:lineRule="auto"/>
        <w:jc w:val="both"/>
        <w:rPr>
          <w:rFonts w:ascii="Times New Roman" w:eastAsiaTheme="minorEastAsia" w:hAnsi="Times New Roman" w:cs="Times New Roman"/>
          <w:b/>
          <w:i/>
        </w:rPr>
      </w:pPr>
      <w:r w:rsidRPr="00FE258B">
        <w:rPr>
          <w:rFonts w:ascii="Times New Roman" w:eastAsiaTheme="minorEastAsia" w:hAnsi="Times New Roman" w:cs="Times New Roman"/>
          <w:b/>
          <w:sz w:val="20"/>
        </w:rPr>
        <w:t>3.1 Dependence of stripe beam polarization</w:t>
      </w:r>
      <w:r w:rsidR="001574EE" w:rsidRPr="00FE258B">
        <w:rPr>
          <w:rFonts w:ascii="Times New Roman" w:eastAsiaTheme="minorEastAsia" w:hAnsi="Times New Roman" w:cs="Times New Roman"/>
          <w:b/>
          <w:sz w:val="20"/>
        </w:rPr>
        <w:t xml:space="preserve"> and orientation with respect to LC alignment</w:t>
      </w:r>
    </w:p>
    <w:p w14:paraId="3CF512EA" w14:textId="77777777" w:rsidR="00FC1C07" w:rsidRDefault="007B3810" w:rsidP="00FC1C07">
      <w:pPr>
        <w:spacing w:line="240" w:lineRule="auto"/>
        <w:jc w:val="both"/>
        <w:rPr>
          <w:rFonts w:ascii="Times New Roman" w:eastAsiaTheme="minorEastAsia" w:hAnsi="Times New Roman" w:cs="Times New Roman"/>
          <w:sz w:val="20"/>
          <w:szCs w:val="20"/>
        </w:rPr>
      </w:pPr>
      <w:r>
        <w:rPr>
          <w:rFonts w:ascii="Times New Roman" w:eastAsiaTheme="minorEastAsia" w:hAnsi="Times New Roman" w:cs="Times New Roman"/>
          <w:sz w:val="20"/>
          <w:szCs w:val="20"/>
        </w:rPr>
        <w:t xml:space="preserve">In </w:t>
      </w:r>
      <w:r w:rsidR="005647C2">
        <w:rPr>
          <w:rFonts w:ascii="Times New Roman" w:eastAsiaTheme="minorEastAsia" w:hAnsi="Times New Roman" w:cs="Times New Roman"/>
          <w:sz w:val="20"/>
          <w:szCs w:val="20"/>
        </w:rPr>
        <w:t xml:space="preserve">the </w:t>
      </w:r>
      <w:r>
        <w:rPr>
          <w:rFonts w:ascii="Times New Roman" w:eastAsiaTheme="minorEastAsia" w:hAnsi="Times New Roman" w:cs="Times New Roman"/>
          <w:sz w:val="20"/>
          <w:szCs w:val="20"/>
        </w:rPr>
        <w:t xml:space="preserve">VSL method, the stripe beam orientation is kept horizontal and the emission intensity is collected </w:t>
      </w:r>
      <w:r w:rsidR="00FE258B">
        <w:rPr>
          <w:rFonts w:ascii="Times New Roman" w:eastAsiaTheme="minorEastAsia" w:hAnsi="Times New Roman" w:cs="Times New Roman"/>
          <w:sz w:val="20"/>
          <w:szCs w:val="20"/>
        </w:rPr>
        <w:t>along</w:t>
      </w:r>
      <w:r>
        <w:rPr>
          <w:rFonts w:ascii="Times New Roman" w:eastAsiaTheme="minorEastAsia" w:hAnsi="Times New Roman" w:cs="Times New Roman"/>
          <w:sz w:val="20"/>
          <w:szCs w:val="20"/>
        </w:rPr>
        <w:t xml:space="preserve"> the stripe</w:t>
      </w:r>
      <w:r w:rsidR="00FE258B">
        <w:rPr>
          <w:rFonts w:ascii="Times New Roman" w:eastAsiaTheme="minorEastAsia" w:hAnsi="Times New Roman" w:cs="Times New Roman"/>
          <w:sz w:val="20"/>
          <w:szCs w:val="20"/>
        </w:rPr>
        <w:t>, i.e. perpendicular to the illuminating beam</w:t>
      </w:r>
      <w:r>
        <w:rPr>
          <w:rFonts w:ascii="Times New Roman" w:eastAsiaTheme="minorEastAsia" w:hAnsi="Times New Roman" w:cs="Times New Roman"/>
          <w:sz w:val="20"/>
          <w:szCs w:val="20"/>
        </w:rPr>
        <w:t xml:space="preserve">.  The polyimide rubbing </w:t>
      </w:r>
      <w:r w:rsidR="00FE258B">
        <w:rPr>
          <w:rFonts w:ascii="Times New Roman" w:eastAsiaTheme="minorEastAsia" w:hAnsi="Times New Roman" w:cs="Times New Roman"/>
          <w:sz w:val="20"/>
          <w:szCs w:val="20"/>
        </w:rPr>
        <w:t xml:space="preserve">on the surfaces of the measuring cells </w:t>
      </w:r>
      <w:r>
        <w:rPr>
          <w:rFonts w:ascii="Times New Roman" w:eastAsiaTheme="minorEastAsia" w:hAnsi="Times New Roman" w:cs="Times New Roman"/>
          <w:sz w:val="20"/>
          <w:szCs w:val="20"/>
        </w:rPr>
        <w:t>gives planar orientation for the nematic 5CB liquid crystal, which act</w:t>
      </w:r>
      <w:r w:rsidR="005647C2">
        <w:rPr>
          <w:rFonts w:ascii="Times New Roman" w:eastAsiaTheme="minorEastAsia" w:hAnsi="Times New Roman" w:cs="Times New Roman"/>
          <w:sz w:val="20"/>
          <w:szCs w:val="20"/>
        </w:rPr>
        <w:t>s</w:t>
      </w:r>
      <w:r>
        <w:rPr>
          <w:rFonts w:ascii="Times New Roman" w:eastAsiaTheme="minorEastAsia" w:hAnsi="Times New Roman" w:cs="Times New Roman"/>
          <w:sz w:val="20"/>
          <w:szCs w:val="20"/>
        </w:rPr>
        <w:t xml:space="preserve"> as a host (template) for the dye molecules. All the dye molecules used in the work are linear, so dye molecules are expected to align along</w:t>
      </w:r>
      <w:r w:rsidR="005647C2">
        <w:rPr>
          <w:rFonts w:ascii="Times New Roman" w:eastAsiaTheme="minorEastAsia" w:hAnsi="Times New Roman" w:cs="Times New Roman"/>
          <w:sz w:val="20"/>
          <w:szCs w:val="20"/>
        </w:rPr>
        <w:t xml:space="preserve"> with </w:t>
      </w:r>
      <w:r>
        <w:rPr>
          <w:rFonts w:ascii="Times New Roman" w:eastAsiaTheme="minorEastAsia" w:hAnsi="Times New Roman" w:cs="Times New Roman"/>
          <w:sz w:val="20"/>
          <w:szCs w:val="20"/>
        </w:rPr>
        <w:t xml:space="preserve">the </w:t>
      </w:r>
      <w:r w:rsidR="005647C2">
        <w:rPr>
          <w:rFonts w:ascii="Times New Roman" w:eastAsiaTheme="minorEastAsia" w:hAnsi="Times New Roman" w:cs="Times New Roman"/>
          <w:sz w:val="20"/>
          <w:szCs w:val="20"/>
        </w:rPr>
        <w:t>director</w:t>
      </w:r>
      <w:r>
        <w:rPr>
          <w:rFonts w:ascii="Times New Roman" w:eastAsiaTheme="minorEastAsia" w:hAnsi="Times New Roman" w:cs="Times New Roman"/>
          <w:sz w:val="20"/>
          <w:szCs w:val="20"/>
        </w:rPr>
        <w:t xml:space="preserve">. The emission from the </w:t>
      </w:r>
      <w:r w:rsidR="00236993">
        <w:rPr>
          <w:rFonts w:ascii="Times New Roman" w:eastAsiaTheme="minorEastAsia" w:hAnsi="Times New Roman" w:cs="Times New Roman"/>
          <w:sz w:val="20"/>
          <w:szCs w:val="20"/>
        </w:rPr>
        <w:t>transition</w:t>
      </w:r>
      <w:r>
        <w:rPr>
          <w:rFonts w:ascii="Times New Roman" w:eastAsiaTheme="minorEastAsia" w:hAnsi="Times New Roman" w:cs="Times New Roman"/>
          <w:sz w:val="20"/>
          <w:szCs w:val="20"/>
        </w:rPr>
        <w:t xml:space="preserve"> dipole of the dye molecule is maximum in </w:t>
      </w:r>
      <w:r w:rsidR="005647C2">
        <w:rPr>
          <w:rFonts w:ascii="Times New Roman" w:eastAsiaTheme="minorEastAsia" w:hAnsi="Times New Roman" w:cs="Times New Roman"/>
          <w:sz w:val="20"/>
          <w:szCs w:val="20"/>
        </w:rPr>
        <w:t xml:space="preserve">a </w:t>
      </w:r>
      <w:r>
        <w:rPr>
          <w:rFonts w:ascii="Times New Roman" w:eastAsiaTheme="minorEastAsia" w:hAnsi="Times New Roman" w:cs="Times New Roman"/>
          <w:sz w:val="20"/>
          <w:szCs w:val="20"/>
        </w:rPr>
        <w:t xml:space="preserve">perpendicular direction to the </w:t>
      </w:r>
      <w:r w:rsidR="00FE258B">
        <w:rPr>
          <w:rFonts w:ascii="Times New Roman" w:eastAsiaTheme="minorEastAsia" w:hAnsi="Times New Roman" w:cs="Times New Roman"/>
          <w:sz w:val="20"/>
          <w:szCs w:val="20"/>
        </w:rPr>
        <w:t xml:space="preserve">radiative </w:t>
      </w:r>
      <w:r>
        <w:rPr>
          <w:rFonts w:ascii="Times New Roman" w:eastAsiaTheme="minorEastAsia" w:hAnsi="Times New Roman" w:cs="Times New Roman"/>
          <w:sz w:val="20"/>
          <w:szCs w:val="20"/>
        </w:rPr>
        <w:t xml:space="preserve">dipole. </w:t>
      </w:r>
      <w:r w:rsidR="00FC1C07" w:rsidRPr="00FC1C07">
        <w:rPr>
          <w:rFonts w:ascii="Times New Roman" w:eastAsiaTheme="minorEastAsia" w:hAnsi="Times New Roman" w:cs="Times New Roman"/>
          <w:sz w:val="20"/>
          <w:szCs w:val="20"/>
        </w:rPr>
        <w:t xml:space="preserve">The direction of dye molecule alignment with the pump beam </w:t>
      </w:r>
      <w:r w:rsidR="00FE258B">
        <w:rPr>
          <w:rFonts w:ascii="Times New Roman" w:eastAsiaTheme="minorEastAsia" w:hAnsi="Times New Roman" w:cs="Times New Roman"/>
          <w:sz w:val="20"/>
          <w:szCs w:val="20"/>
        </w:rPr>
        <w:t xml:space="preserve">therefore </w:t>
      </w:r>
      <w:r w:rsidR="00FC1C07" w:rsidRPr="00FC1C07">
        <w:rPr>
          <w:rFonts w:ascii="Times New Roman" w:eastAsiaTheme="minorEastAsia" w:hAnsi="Times New Roman" w:cs="Times New Roman"/>
          <w:sz w:val="20"/>
          <w:szCs w:val="20"/>
        </w:rPr>
        <w:t xml:space="preserve">determines the emission intensity. The dye molecule </w:t>
      </w:r>
      <w:r w:rsidR="00FE258B">
        <w:rPr>
          <w:rFonts w:ascii="Times New Roman" w:eastAsiaTheme="minorEastAsia" w:hAnsi="Times New Roman" w:cs="Times New Roman"/>
          <w:sz w:val="20"/>
          <w:szCs w:val="20"/>
        </w:rPr>
        <w:t>is most strongly excited, if the p</w:t>
      </w:r>
      <w:r w:rsidR="00FC1C07" w:rsidRPr="00FC1C07">
        <w:rPr>
          <w:rFonts w:ascii="Times New Roman" w:eastAsiaTheme="minorEastAsia" w:hAnsi="Times New Roman" w:cs="Times New Roman"/>
          <w:sz w:val="20"/>
          <w:szCs w:val="20"/>
        </w:rPr>
        <w:t>olarization</w:t>
      </w:r>
      <w:r w:rsidR="00FE258B">
        <w:rPr>
          <w:rFonts w:ascii="Times New Roman" w:eastAsiaTheme="minorEastAsia" w:hAnsi="Times New Roman" w:cs="Times New Roman"/>
          <w:sz w:val="20"/>
          <w:szCs w:val="20"/>
        </w:rPr>
        <w:t xml:space="preserve"> of the excitation light is parallel to the radiative electric dipole. In this case the</w:t>
      </w:r>
      <w:r w:rsidR="00FC1C07" w:rsidRPr="00FC1C07">
        <w:rPr>
          <w:rFonts w:ascii="Times New Roman" w:eastAsiaTheme="minorEastAsia" w:hAnsi="Times New Roman" w:cs="Times New Roman"/>
          <w:sz w:val="20"/>
          <w:szCs w:val="20"/>
        </w:rPr>
        <w:t xml:space="preserve"> </w:t>
      </w:r>
      <w:r w:rsidR="00FE258B">
        <w:rPr>
          <w:rFonts w:ascii="Times New Roman" w:eastAsiaTheme="minorEastAsia" w:hAnsi="Times New Roman" w:cs="Times New Roman"/>
          <w:sz w:val="20"/>
          <w:szCs w:val="20"/>
        </w:rPr>
        <w:t xml:space="preserve">light </w:t>
      </w:r>
      <w:r w:rsidR="00FC1C07" w:rsidRPr="00FC1C07">
        <w:rPr>
          <w:rFonts w:ascii="Times New Roman" w:eastAsiaTheme="minorEastAsia" w:hAnsi="Times New Roman" w:cs="Times New Roman"/>
          <w:sz w:val="20"/>
          <w:szCs w:val="20"/>
        </w:rPr>
        <w:t xml:space="preserve">emission </w:t>
      </w:r>
      <w:r w:rsidR="005647C2">
        <w:rPr>
          <w:rFonts w:ascii="Times New Roman" w:eastAsiaTheme="minorEastAsia" w:hAnsi="Times New Roman" w:cs="Times New Roman"/>
          <w:sz w:val="20"/>
          <w:szCs w:val="20"/>
        </w:rPr>
        <w:t xml:space="preserve">is </w:t>
      </w:r>
      <w:r w:rsidR="00FC1C07" w:rsidRPr="00FC1C07">
        <w:rPr>
          <w:rFonts w:ascii="Times New Roman" w:eastAsiaTheme="minorEastAsia" w:hAnsi="Times New Roman" w:cs="Times New Roman"/>
          <w:sz w:val="20"/>
          <w:szCs w:val="20"/>
        </w:rPr>
        <w:t>maximum.</w:t>
      </w:r>
    </w:p>
    <w:p w14:paraId="3CF512EB" w14:textId="77777777" w:rsidR="004C45B5" w:rsidRPr="00FC1C07" w:rsidRDefault="00C8253D" w:rsidP="00982D60">
      <w:pPr>
        <w:spacing w:before="240" w:line="240" w:lineRule="auto"/>
        <w:jc w:val="center"/>
        <w:rPr>
          <w:rFonts w:ascii="Times New Roman" w:eastAsiaTheme="minorEastAsia" w:hAnsi="Times New Roman" w:cs="Times New Roman"/>
          <w:sz w:val="20"/>
          <w:szCs w:val="20"/>
        </w:rPr>
      </w:pPr>
      <w:r>
        <w:rPr>
          <w:rFonts w:ascii="Times New Roman" w:eastAsiaTheme="minorEastAsia" w:hAnsi="Times New Roman" w:cs="Times New Roman"/>
          <w:noProof/>
          <w:sz w:val="20"/>
          <w:szCs w:val="20"/>
          <w:lang w:val="en-US"/>
        </w:rPr>
        <w:lastRenderedPageBreak/>
        <w:drawing>
          <wp:inline distT="0" distB="0" distL="0" distR="0" wp14:anchorId="3CF5138C" wp14:editId="3CF5138D">
            <wp:extent cx="4317590" cy="348615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 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24139" cy="3491438"/>
                    </a:xfrm>
                    <a:prstGeom prst="rect">
                      <a:avLst/>
                    </a:prstGeom>
                  </pic:spPr>
                </pic:pic>
              </a:graphicData>
            </a:graphic>
          </wp:inline>
        </w:drawing>
      </w:r>
    </w:p>
    <w:p w14:paraId="3CF512EC" w14:textId="77777777" w:rsidR="00F8735D" w:rsidRPr="00F8735D" w:rsidRDefault="00B268C4" w:rsidP="007B3810">
      <w:pPr>
        <w:spacing w:line="240" w:lineRule="auto"/>
        <w:jc w:val="both"/>
        <w:rPr>
          <w:rFonts w:ascii="Times New Roman" w:hAnsi="Times New Roman" w:cs="Times New Roman"/>
          <w:sz w:val="18"/>
          <w:szCs w:val="20"/>
        </w:rPr>
      </w:pPr>
      <w:r w:rsidRPr="00982D60">
        <w:rPr>
          <w:rFonts w:ascii="Times New Roman" w:hAnsi="Times New Roman" w:cs="Times New Roman"/>
          <w:sz w:val="18"/>
          <w:szCs w:val="20"/>
        </w:rPr>
        <w:t xml:space="preserve">Figure </w:t>
      </w:r>
      <w:r w:rsidR="00705471">
        <w:rPr>
          <w:rFonts w:ascii="Times New Roman" w:hAnsi="Times New Roman" w:cs="Times New Roman"/>
          <w:sz w:val="18"/>
          <w:szCs w:val="20"/>
        </w:rPr>
        <w:t>3</w:t>
      </w:r>
      <w:r w:rsidRPr="00982D60">
        <w:rPr>
          <w:rFonts w:ascii="Times New Roman" w:hAnsi="Times New Roman" w:cs="Times New Roman"/>
          <w:sz w:val="18"/>
          <w:szCs w:val="20"/>
        </w:rPr>
        <w:t>. </w:t>
      </w:r>
      <w:r w:rsidR="00FC1C07" w:rsidRPr="00982D60">
        <w:rPr>
          <w:rFonts w:ascii="Times New Roman" w:hAnsi="Times New Roman" w:cs="Times New Roman"/>
          <w:sz w:val="18"/>
          <w:szCs w:val="20"/>
        </w:rPr>
        <w:t xml:space="preserve">Orientation dependence of ASE emission spectra from 5CB+ </w:t>
      </w:r>
      <w:r w:rsidR="003D78AD" w:rsidRPr="00982D60">
        <w:rPr>
          <w:rFonts w:ascii="Times New Roman" w:hAnsi="Times New Roman" w:cs="Times New Roman"/>
          <w:sz w:val="18"/>
          <w:szCs w:val="20"/>
        </w:rPr>
        <w:t>PM</w:t>
      </w:r>
      <w:r w:rsidR="006F5C12" w:rsidRPr="00982D60">
        <w:rPr>
          <w:rFonts w:ascii="Times New Roman" w:hAnsi="Times New Roman" w:cs="Times New Roman"/>
          <w:sz w:val="18"/>
          <w:szCs w:val="20"/>
        </w:rPr>
        <w:t xml:space="preserve"> </w:t>
      </w:r>
      <w:r w:rsidR="007871BE">
        <w:rPr>
          <w:rFonts w:ascii="Times New Roman" w:hAnsi="Times New Roman" w:cs="Times New Roman"/>
          <w:sz w:val="18"/>
          <w:szCs w:val="20"/>
        </w:rPr>
        <w:t xml:space="preserve">580 </w:t>
      </w:r>
      <w:r w:rsidR="00FC1C07" w:rsidRPr="00982D60">
        <w:rPr>
          <w:rFonts w:ascii="Times New Roman" w:hAnsi="Times New Roman" w:cs="Times New Roman"/>
          <w:sz w:val="18"/>
          <w:szCs w:val="20"/>
        </w:rPr>
        <w:t>dye</w:t>
      </w:r>
      <w:r w:rsidR="001C1896">
        <w:rPr>
          <w:rFonts w:ascii="Times New Roman" w:hAnsi="Times New Roman" w:cs="Times New Roman"/>
          <w:sz w:val="18"/>
          <w:szCs w:val="20"/>
        </w:rPr>
        <w:t xml:space="preserve"> as a function of stripe length</w:t>
      </w:r>
      <w:r w:rsidR="001A427B">
        <w:rPr>
          <w:rFonts w:ascii="Times New Roman" w:hAnsi="Times New Roman" w:cs="Times New Roman"/>
          <w:sz w:val="18"/>
          <w:szCs w:val="20"/>
        </w:rPr>
        <w:t xml:space="preserve"> in 19-micrometer</w:t>
      </w:r>
      <w:r w:rsidR="00FC1C07" w:rsidRPr="00982D60">
        <w:rPr>
          <w:rFonts w:ascii="Times New Roman" w:hAnsi="Times New Roman" w:cs="Times New Roman"/>
          <w:sz w:val="18"/>
          <w:szCs w:val="20"/>
        </w:rPr>
        <w:t xml:space="preserve"> thick </w:t>
      </w:r>
      <w:r w:rsidR="006F5C12" w:rsidRPr="00982D60">
        <w:rPr>
          <w:rFonts w:ascii="Times New Roman" w:hAnsi="Times New Roman" w:cs="Times New Roman"/>
          <w:sz w:val="18"/>
          <w:szCs w:val="20"/>
        </w:rPr>
        <w:t xml:space="preserve">planar </w:t>
      </w:r>
      <w:r w:rsidR="00FC1C07" w:rsidRPr="00982D60">
        <w:rPr>
          <w:rFonts w:ascii="Times New Roman" w:hAnsi="Times New Roman" w:cs="Times New Roman"/>
          <w:sz w:val="18"/>
          <w:szCs w:val="20"/>
        </w:rPr>
        <w:t>cell</w:t>
      </w:r>
      <w:r w:rsidR="006F5C12" w:rsidRPr="00982D60">
        <w:rPr>
          <w:rFonts w:ascii="Times New Roman" w:hAnsi="Times New Roman" w:cs="Times New Roman"/>
          <w:sz w:val="18"/>
          <w:szCs w:val="20"/>
        </w:rPr>
        <w:t xml:space="preserve">. </w:t>
      </w:r>
      <w:r w:rsidR="00FC1C07" w:rsidRPr="00982D60">
        <w:rPr>
          <w:rFonts w:ascii="Times New Roman" w:hAnsi="Times New Roman" w:cs="Times New Roman"/>
          <w:sz w:val="18"/>
          <w:szCs w:val="20"/>
        </w:rPr>
        <w:t xml:space="preserve">Here the green line represents the stripe beam, the yellow arrow represents the </w:t>
      </w:r>
      <w:r w:rsidR="00AA26DC">
        <w:rPr>
          <w:rFonts w:ascii="Times New Roman" w:hAnsi="Times New Roman" w:cs="Times New Roman"/>
          <w:sz w:val="18"/>
          <w:szCs w:val="20"/>
        </w:rPr>
        <w:t>direction</w:t>
      </w:r>
      <w:r w:rsidR="00FC1C07" w:rsidRPr="00982D60">
        <w:rPr>
          <w:rFonts w:ascii="Times New Roman" w:hAnsi="Times New Roman" w:cs="Times New Roman"/>
          <w:sz w:val="18"/>
          <w:szCs w:val="20"/>
        </w:rPr>
        <w:t xml:space="preserve"> of polarization and the blue ellipsoid represents the LC orientation (director of LC or the rubbing direction).</w:t>
      </w:r>
      <w:r w:rsidR="003B3620">
        <w:rPr>
          <w:rFonts w:ascii="Times New Roman" w:hAnsi="Times New Roman" w:cs="Times New Roman"/>
          <w:sz w:val="18"/>
          <w:szCs w:val="20"/>
        </w:rPr>
        <w:t xml:space="preserve"> </w:t>
      </w:r>
      <w:r w:rsidR="00F84875" w:rsidRPr="001A427B">
        <w:rPr>
          <w:rFonts w:ascii="Times New Roman" w:hAnsi="Times New Roman" w:cs="Times New Roman"/>
          <w:sz w:val="18"/>
          <w:szCs w:val="20"/>
        </w:rPr>
        <w:t>T</w:t>
      </w:r>
      <w:r w:rsidR="003B3620" w:rsidRPr="001A427B">
        <w:rPr>
          <w:rFonts w:ascii="Times New Roman" w:hAnsi="Times New Roman" w:cs="Times New Roman"/>
          <w:sz w:val="18"/>
          <w:szCs w:val="20"/>
        </w:rPr>
        <w:t>he excitation</w:t>
      </w:r>
      <w:r w:rsidR="003B3620">
        <w:rPr>
          <w:rFonts w:ascii="Times New Roman" w:hAnsi="Times New Roman" w:cs="Times New Roman"/>
          <w:sz w:val="18"/>
          <w:szCs w:val="20"/>
        </w:rPr>
        <w:t xml:space="preserve"> wavelength is 532 nm</w:t>
      </w:r>
      <w:r w:rsidR="00F84875">
        <w:rPr>
          <w:rFonts w:ascii="Times New Roman" w:hAnsi="Times New Roman" w:cs="Times New Roman"/>
          <w:sz w:val="18"/>
          <w:szCs w:val="20"/>
        </w:rPr>
        <w:t>,</w:t>
      </w:r>
      <w:r w:rsidR="001A427B">
        <w:rPr>
          <w:rFonts w:ascii="Times New Roman" w:hAnsi="Times New Roman" w:cs="Times New Roman"/>
          <w:sz w:val="18"/>
          <w:szCs w:val="20"/>
        </w:rPr>
        <w:t xml:space="preserve"> </w:t>
      </w:r>
      <w:r w:rsidR="00F84875">
        <w:rPr>
          <w:rFonts w:ascii="Times New Roman" w:hAnsi="Times New Roman" w:cs="Times New Roman"/>
          <w:sz w:val="18"/>
          <w:szCs w:val="20"/>
        </w:rPr>
        <w:t>3</w:t>
      </w:r>
      <w:r w:rsidR="00F84875" w:rsidRPr="00F84875">
        <w:rPr>
          <w:rFonts w:ascii="Times New Roman" w:hAnsi="Times New Roman" w:cs="Times New Roman"/>
          <w:sz w:val="18"/>
          <w:szCs w:val="20"/>
        </w:rPr>
        <w:t xml:space="preserve">0 </w:t>
      </w:r>
      <w:proofErr w:type="spellStart"/>
      <w:r w:rsidR="00F84875">
        <w:rPr>
          <w:rFonts w:ascii="Times New Roman" w:hAnsi="Times New Roman" w:cs="Times New Roman"/>
          <w:sz w:val="18"/>
          <w:szCs w:val="20"/>
        </w:rPr>
        <w:t>p</w:t>
      </w:r>
      <w:r w:rsidR="00F84875" w:rsidRPr="00F84875">
        <w:rPr>
          <w:rFonts w:ascii="Times New Roman" w:hAnsi="Times New Roman" w:cs="Times New Roman"/>
          <w:sz w:val="18"/>
          <w:szCs w:val="20"/>
        </w:rPr>
        <w:t>s</w:t>
      </w:r>
      <w:proofErr w:type="spellEnd"/>
      <w:r w:rsidR="00F84875" w:rsidRPr="00F84875">
        <w:rPr>
          <w:rFonts w:ascii="Times New Roman" w:hAnsi="Times New Roman" w:cs="Times New Roman"/>
          <w:sz w:val="18"/>
          <w:szCs w:val="20"/>
        </w:rPr>
        <w:t xml:space="preserve"> pulse with energy </w:t>
      </w:r>
      <w:r w:rsidR="001A427B">
        <w:rPr>
          <w:rFonts w:ascii="Times New Roman" w:hAnsi="Times New Roman" w:cs="Times New Roman"/>
          <w:sz w:val="18"/>
          <w:szCs w:val="20"/>
        </w:rPr>
        <w:t xml:space="preserve">of </w:t>
      </w:r>
      <w:r w:rsidR="008225DC">
        <w:rPr>
          <w:rFonts w:ascii="Times New Roman" w:hAnsi="Times New Roman" w:cs="Times New Roman"/>
          <w:sz w:val="18"/>
          <w:szCs w:val="20"/>
        </w:rPr>
        <w:t>30</w:t>
      </w:r>
      <w:r w:rsidR="00F84875" w:rsidRPr="00F84875">
        <w:rPr>
          <w:rFonts w:ascii="Times New Roman" w:hAnsi="Times New Roman" w:cs="Times New Roman"/>
          <w:sz w:val="18"/>
          <w:szCs w:val="20"/>
        </w:rPr>
        <w:t xml:space="preserve"> µJ per pulse</w:t>
      </w:r>
      <w:r w:rsidR="003B3620">
        <w:rPr>
          <w:rFonts w:ascii="Times New Roman" w:hAnsi="Times New Roman" w:cs="Times New Roman"/>
          <w:sz w:val="18"/>
          <w:szCs w:val="20"/>
        </w:rPr>
        <w:t xml:space="preserve"> and the ASE light is </w:t>
      </w:r>
      <w:r w:rsidR="003B3620" w:rsidRPr="001A427B">
        <w:rPr>
          <w:rFonts w:ascii="Times New Roman" w:hAnsi="Times New Roman" w:cs="Times New Roman"/>
          <w:sz w:val="18"/>
          <w:szCs w:val="20"/>
        </w:rPr>
        <w:t>collected fr</w:t>
      </w:r>
      <w:r w:rsidR="001C1896" w:rsidRPr="001A427B">
        <w:rPr>
          <w:rFonts w:ascii="Times New Roman" w:hAnsi="Times New Roman" w:cs="Times New Roman"/>
          <w:sz w:val="18"/>
          <w:szCs w:val="20"/>
        </w:rPr>
        <w:t>o</w:t>
      </w:r>
      <w:r w:rsidR="003B3620" w:rsidRPr="001A427B">
        <w:rPr>
          <w:rFonts w:ascii="Times New Roman" w:hAnsi="Times New Roman" w:cs="Times New Roman"/>
          <w:sz w:val="18"/>
          <w:szCs w:val="20"/>
        </w:rPr>
        <w:t xml:space="preserve">m </w:t>
      </w:r>
      <w:r w:rsidR="001C1896" w:rsidRPr="001A427B">
        <w:rPr>
          <w:rFonts w:ascii="Times New Roman" w:hAnsi="Times New Roman" w:cs="Times New Roman"/>
          <w:sz w:val="18"/>
          <w:szCs w:val="20"/>
        </w:rPr>
        <w:t xml:space="preserve">40 </w:t>
      </w:r>
      <w:r w:rsidR="003B3620" w:rsidRPr="001A427B">
        <w:rPr>
          <w:rFonts w:ascii="Times New Roman" w:hAnsi="Times New Roman" w:cs="Times New Roman"/>
          <w:sz w:val="18"/>
          <w:szCs w:val="20"/>
        </w:rPr>
        <w:t>pulses</w:t>
      </w:r>
      <w:r w:rsidR="003B3620">
        <w:rPr>
          <w:rFonts w:ascii="Times New Roman" w:hAnsi="Times New Roman" w:cs="Times New Roman"/>
          <w:sz w:val="18"/>
          <w:szCs w:val="20"/>
        </w:rPr>
        <w:t xml:space="preserve"> at a repetition rate of 10 Hz. </w:t>
      </w:r>
      <w:r w:rsidR="001C1896">
        <w:rPr>
          <w:rFonts w:ascii="Times New Roman" w:hAnsi="Times New Roman" w:cs="Times New Roman"/>
          <w:sz w:val="18"/>
          <w:szCs w:val="20"/>
        </w:rPr>
        <w:t>Different colour spectrum corresponds to different stripe length</w:t>
      </w:r>
      <w:r w:rsidR="001A427B">
        <w:rPr>
          <w:rFonts w:ascii="Times New Roman" w:hAnsi="Times New Roman" w:cs="Times New Roman"/>
          <w:sz w:val="18"/>
          <w:szCs w:val="20"/>
        </w:rPr>
        <w:t>s from 0 - 2mm.</w:t>
      </w:r>
    </w:p>
    <w:p w14:paraId="3CF512ED" w14:textId="77777777" w:rsidR="00AA26DC" w:rsidRDefault="007B3810" w:rsidP="00FC1C07">
      <w:pPr>
        <w:spacing w:line="240" w:lineRule="auto"/>
        <w:jc w:val="both"/>
        <w:rPr>
          <w:rFonts w:ascii="Times New Roman" w:eastAsiaTheme="minorEastAsia" w:hAnsi="Times New Roman" w:cs="Times New Roman"/>
          <w:sz w:val="20"/>
          <w:szCs w:val="20"/>
        </w:rPr>
      </w:pPr>
      <w:r>
        <w:rPr>
          <w:rFonts w:ascii="Times New Roman" w:eastAsiaTheme="minorEastAsia" w:hAnsi="Times New Roman" w:cs="Times New Roman"/>
          <w:sz w:val="20"/>
          <w:szCs w:val="20"/>
        </w:rPr>
        <w:t xml:space="preserve">To understand the </w:t>
      </w:r>
      <w:r w:rsidR="00236993">
        <w:rPr>
          <w:rFonts w:ascii="Times New Roman" w:eastAsiaTheme="minorEastAsia" w:hAnsi="Times New Roman" w:cs="Times New Roman"/>
          <w:sz w:val="20"/>
          <w:szCs w:val="20"/>
        </w:rPr>
        <w:t>transition</w:t>
      </w:r>
      <w:r>
        <w:rPr>
          <w:rFonts w:ascii="Times New Roman" w:eastAsiaTheme="minorEastAsia" w:hAnsi="Times New Roman" w:cs="Times New Roman"/>
          <w:sz w:val="20"/>
          <w:szCs w:val="20"/>
        </w:rPr>
        <w:t xml:space="preserve"> dipole direction of dye, orientation d</w:t>
      </w:r>
      <w:r w:rsidRPr="00FC1C07">
        <w:rPr>
          <w:rFonts w:ascii="Times New Roman" w:eastAsiaTheme="minorEastAsia" w:hAnsi="Times New Roman" w:cs="Times New Roman"/>
          <w:sz w:val="20"/>
          <w:szCs w:val="20"/>
        </w:rPr>
        <w:t xml:space="preserve">ependence </w:t>
      </w:r>
      <w:r w:rsidR="001A427B">
        <w:rPr>
          <w:rFonts w:ascii="Times New Roman" w:eastAsiaTheme="minorEastAsia" w:hAnsi="Times New Roman" w:cs="Times New Roman"/>
          <w:sz w:val="20"/>
          <w:szCs w:val="20"/>
        </w:rPr>
        <w:t xml:space="preserve">of the </w:t>
      </w:r>
      <w:r w:rsidRPr="00FC1C07">
        <w:rPr>
          <w:rFonts w:ascii="Times New Roman" w:eastAsiaTheme="minorEastAsia" w:hAnsi="Times New Roman" w:cs="Times New Roman"/>
          <w:sz w:val="20"/>
          <w:szCs w:val="20"/>
        </w:rPr>
        <w:t xml:space="preserve">pump beam polarization </w:t>
      </w:r>
      <w:r>
        <w:rPr>
          <w:rFonts w:ascii="Times New Roman" w:eastAsiaTheme="minorEastAsia" w:hAnsi="Times New Roman" w:cs="Times New Roman"/>
          <w:sz w:val="20"/>
          <w:szCs w:val="20"/>
        </w:rPr>
        <w:t xml:space="preserve">with </w:t>
      </w:r>
      <w:r w:rsidR="001A427B">
        <w:rPr>
          <w:rFonts w:ascii="Times New Roman" w:eastAsiaTheme="minorEastAsia" w:hAnsi="Times New Roman" w:cs="Times New Roman"/>
          <w:sz w:val="20"/>
          <w:szCs w:val="20"/>
        </w:rPr>
        <w:t xml:space="preserve">respect to </w:t>
      </w:r>
      <w:r>
        <w:rPr>
          <w:rFonts w:ascii="Times New Roman" w:eastAsiaTheme="minorEastAsia" w:hAnsi="Times New Roman" w:cs="Times New Roman"/>
          <w:sz w:val="20"/>
          <w:szCs w:val="20"/>
        </w:rPr>
        <w:t>rubbing direction</w:t>
      </w:r>
      <w:r w:rsidRPr="00FC1C07">
        <w:rPr>
          <w:rFonts w:ascii="Times New Roman" w:eastAsiaTheme="minorEastAsia" w:hAnsi="Times New Roman" w:cs="Times New Roman"/>
          <w:sz w:val="20"/>
          <w:szCs w:val="20"/>
        </w:rPr>
        <w:t xml:space="preserve"> on emission intensities </w:t>
      </w:r>
      <w:r w:rsidR="005647C2">
        <w:rPr>
          <w:rFonts w:ascii="Times New Roman" w:eastAsiaTheme="minorEastAsia" w:hAnsi="Times New Roman" w:cs="Times New Roman"/>
          <w:sz w:val="20"/>
          <w:szCs w:val="20"/>
        </w:rPr>
        <w:t xml:space="preserve">was </w:t>
      </w:r>
      <w:r w:rsidRPr="00FC1C07">
        <w:rPr>
          <w:rFonts w:ascii="Times New Roman" w:eastAsiaTheme="minorEastAsia" w:hAnsi="Times New Roman" w:cs="Times New Roman"/>
          <w:sz w:val="20"/>
          <w:szCs w:val="20"/>
        </w:rPr>
        <w:t>investigated.</w:t>
      </w:r>
      <w:r w:rsidRPr="00FC1C07">
        <w:rPr>
          <w:rFonts w:ascii="Times New Roman" w:eastAsiaTheme="minorEastAsia" w:hAnsi="Times New Roman" w:cs="Times New Roman"/>
          <w:i/>
          <w:sz w:val="20"/>
          <w:szCs w:val="20"/>
        </w:rPr>
        <w:t xml:space="preserve"> </w:t>
      </w:r>
      <w:r>
        <w:rPr>
          <w:rFonts w:ascii="Times New Roman" w:eastAsiaTheme="minorEastAsia" w:hAnsi="Times New Roman" w:cs="Times New Roman"/>
          <w:sz w:val="20"/>
          <w:szCs w:val="20"/>
        </w:rPr>
        <w:t xml:space="preserve">As shown in </w:t>
      </w:r>
      <w:r w:rsidR="00AA26DC">
        <w:rPr>
          <w:rFonts w:ascii="Times New Roman" w:eastAsiaTheme="minorEastAsia" w:hAnsi="Times New Roman" w:cs="Times New Roman"/>
          <w:sz w:val="20"/>
          <w:szCs w:val="20"/>
        </w:rPr>
        <w:t xml:space="preserve">the insets to </w:t>
      </w:r>
      <w:r>
        <w:rPr>
          <w:rFonts w:ascii="Times New Roman" w:eastAsiaTheme="minorEastAsia" w:hAnsi="Times New Roman" w:cs="Times New Roman"/>
          <w:sz w:val="20"/>
          <w:szCs w:val="20"/>
        </w:rPr>
        <w:t>Fig.</w:t>
      </w:r>
      <w:r w:rsidR="00705471">
        <w:rPr>
          <w:rFonts w:ascii="Times New Roman" w:eastAsiaTheme="minorEastAsia" w:hAnsi="Times New Roman" w:cs="Times New Roman"/>
          <w:sz w:val="20"/>
          <w:szCs w:val="20"/>
        </w:rPr>
        <w:t>3</w:t>
      </w:r>
      <w:r>
        <w:rPr>
          <w:rFonts w:ascii="Times New Roman" w:eastAsiaTheme="minorEastAsia" w:hAnsi="Times New Roman" w:cs="Times New Roman"/>
          <w:sz w:val="20"/>
          <w:szCs w:val="20"/>
        </w:rPr>
        <w:t>, four d</w:t>
      </w:r>
      <w:r w:rsidR="001A427B">
        <w:rPr>
          <w:rFonts w:ascii="Times New Roman" w:eastAsiaTheme="minorEastAsia" w:hAnsi="Times New Roman" w:cs="Times New Roman"/>
          <w:sz w:val="20"/>
          <w:szCs w:val="20"/>
        </w:rPr>
        <w:t>ifferent orientations were used:</w:t>
      </w:r>
      <w:r>
        <w:rPr>
          <w:rFonts w:ascii="Times New Roman" w:eastAsiaTheme="minorEastAsia" w:hAnsi="Times New Roman" w:cs="Times New Roman"/>
          <w:sz w:val="20"/>
          <w:szCs w:val="20"/>
        </w:rPr>
        <w:t xml:space="preserve"> (a) rubbing direction and </w:t>
      </w:r>
      <w:r w:rsidR="00AA26DC">
        <w:rPr>
          <w:rFonts w:ascii="Times New Roman" w:eastAsiaTheme="minorEastAsia" w:hAnsi="Times New Roman" w:cs="Times New Roman"/>
          <w:sz w:val="20"/>
          <w:szCs w:val="20"/>
        </w:rPr>
        <w:t>direction</w:t>
      </w:r>
      <w:r>
        <w:rPr>
          <w:rFonts w:ascii="Times New Roman" w:eastAsiaTheme="minorEastAsia" w:hAnsi="Times New Roman" w:cs="Times New Roman"/>
          <w:sz w:val="20"/>
          <w:szCs w:val="20"/>
        </w:rPr>
        <w:t xml:space="preserve"> of polarization parallel to stripe</w:t>
      </w:r>
      <w:r w:rsidR="001A427B">
        <w:rPr>
          <w:rFonts w:ascii="Times New Roman" w:eastAsiaTheme="minorEastAsia" w:hAnsi="Times New Roman" w:cs="Times New Roman"/>
          <w:sz w:val="20"/>
          <w:szCs w:val="20"/>
        </w:rPr>
        <w:t>,</w:t>
      </w:r>
      <w:r>
        <w:rPr>
          <w:rFonts w:ascii="Times New Roman" w:eastAsiaTheme="minorEastAsia" w:hAnsi="Times New Roman" w:cs="Times New Roman"/>
          <w:sz w:val="20"/>
          <w:szCs w:val="20"/>
        </w:rPr>
        <w:t xml:space="preserve"> (b) rubbing direction is perpendicular to the stripe and the </w:t>
      </w:r>
      <w:r w:rsidR="00AA26DC">
        <w:rPr>
          <w:rFonts w:ascii="Times New Roman" w:eastAsiaTheme="minorEastAsia" w:hAnsi="Times New Roman" w:cs="Times New Roman"/>
          <w:sz w:val="20"/>
          <w:szCs w:val="20"/>
        </w:rPr>
        <w:t>direction</w:t>
      </w:r>
      <w:r>
        <w:rPr>
          <w:rFonts w:ascii="Times New Roman" w:eastAsiaTheme="minorEastAsia" w:hAnsi="Times New Roman" w:cs="Times New Roman"/>
          <w:sz w:val="20"/>
          <w:szCs w:val="20"/>
        </w:rPr>
        <w:t xml:space="preserve"> of polarization (c) the </w:t>
      </w:r>
      <w:r w:rsidR="00AA26DC">
        <w:rPr>
          <w:rFonts w:ascii="Times New Roman" w:eastAsiaTheme="minorEastAsia" w:hAnsi="Times New Roman" w:cs="Times New Roman"/>
          <w:sz w:val="20"/>
          <w:szCs w:val="20"/>
        </w:rPr>
        <w:t>direction</w:t>
      </w:r>
      <w:r>
        <w:rPr>
          <w:rFonts w:ascii="Times New Roman" w:eastAsiaTheme="minorEastAsia" w:hAnsi="Times New Roman" w:cs="Times New Roman"/>
          <w:sz w:val="20"/>
          <w:szCs w:val="20"/>
        </w:rPr>
        <w:t xml:space="preserve"> of polarization is perpendicular to rubbing direction and the stripe</w:t>
      </w:r>
      <w:r w:rsidR="001A427B">
        <w:rPr>
          <w:rFonts w:ascii="Times New Roman" w:eastAsiaTheme="minorEastAsia" w:hAnsi="Times New Roman" w:cs="Times New Roman"/>
          <w:sz w:val="20"/>
          <w:szCs w:val="20"/>
        </w:rPr>
        <w:t>,</w:t>
      </w:r>
      <w:r>
        <w:rPr>
          <w:rFonts w:ascii="Times New Roman" w:eastAsiaTheme="minorEastAsia" w:hAnsi="Times New Roman" w:cs="Times New Roman"/>
          <w:sz w:val="20"/>
          <w:szCs w:val="20"/>
        </w:rPr>
        <w:t xml:space="preserve"> and (d)</w:t>
      </w:r>
      <w:r w:rsidR="00705471">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rPr>
        <w:t xml:space="preserve">both rubbing direction and the </w:t>
      </w:r>
      <w:r w:rsidR="00AA26DC">
        <w:rPr>
          <w:rFonts w:ascii="Times New Roman" w:eastAsiaTheme="minorEastAsia" w:hAnsi="Times New Roman" w:cs="Times New Roman"/>
          <w:sz w:val="20"/>
          <w:szCs w:val="20"/>
        </w:rPr>
        <w:t>direction</w:t>
      </w:r>
      <w:r>
        <w:rPr>
          <w:rFonts w:ascii="Times New Roman" w:eastAsiaTheme="minorEastAsia" w:hAnsi="Times New Roman" w:cs="Times New Roman"/>
          <w:sz w:val="20"/>
          <w:szCs w:val="20"/>
        </w:rPr>
        <w:t xml:space="preserve"> of polarization are perpendicular to the stripe. </w:t>
      </w:r>
      <w:bookmarkStart w:id="0" w:name="_Hlk89520493"/>
    </w:p>
    <w:p w14:paraId="3CF512EE" w14:textId="77777777" w:rsidR="00D9758F" w:rsidRDefault="00FC1C07" w:rsidP="00FC1C07">
      <w:pPr>
        <w:spacing w:line="240" w:lineRule="auto"/>
        <w:jc w:val="both"/>
        <w:rPr>
          <w:rFonts w:ascii="Times New Roman" w:eastAsiaTheme="minorEastAsia" w:hAnsi="Times New Roman" w:cs="Times New Roman"/>
          <w:sz w:val="20"/>
          <w:szCs w:val="20"/>
        </w:rPr>
      </w:pPr>
      <w:r w:rsidRPr="00FC1C07">
        <w:rPr>
          <w:rFonts w:ascii="Times New Roman" w:eastAsiaTheme="minorEastAsia" w:hAnsi="Times New Roman" w:cs="Times New Roman"/>
          <w:sz w:val="20"/>
          <w:szCs w:val="20"/>
        </w:rPr>
        <w:t xml:space="preserve">Figure </w:t>
      </w:r>
      <w:r w:rsidR="00AA26DC">
        <w:rPr>
          <w:rFonts w:ascii="Times New Roman" w:eastAsiaTheme="minorEastAsia" w:hAnsi="Times New Roman" w:cs="Times New Roman"/>
          <w:sz w:val="20"/>
          <w:szCs w:val="20"/>
        </w:rPr>
        <w:t>3</w:t>
      </w:r>
      <w:r w:rsidRPr="00FC1C07">
        <w:rPr>
          <w:rFonts w:ascii="Times New Roman" w:eastAsiaTheme="minorEastAsia" w:hAnsi="Times New Roman" w:cs="Times New Roman"/>
          <w:sz w:val="20"/>
          <w:szCs w:val="20"/>
        </w:rPr>
        <w:t xml:space="preserve"> shows the polarization-dependent ASE spectra for </w:t>
      </w:r>
      <w:r w:rsidR="006F5C12">
        <w:rPr>
          <w:rFonts w:ascii="Times New Roman" w:eastAsiaTheme="minorEastAsia" w:hAnsi="Times New Roman" w:cs="Times New Roman"/>
          <w:sz w:val="20"/>
          <w:szCs w:val="20"/>
        </w:rPr>
        <w:t xml:space="preserve">two </w:t>
      </w:r>
      <w:r w:rsidR="00AA26DC">
        <w:rPr>
          <w:rFonts w:ascii="Times New Roman" w:eastAsiaTheme="minorEastAsia" w:hAnsi="Times New Roman" w:cs="Times New Roman"/>
          <w:sz w:val="20"/>
          <w:szCs w:val="20"/>
        </w:rPr>
        <w:t xml:space="preserve">different orientations of </w:t>
      </w:r>
      <w:r w:rsidR="006F5C12">
        <w:rPr>
          <w:rFonts w:ascii="Times New Roman" w:eastAsiaTheme="minorEastAsia" w:hAnsi="Times New Roman" w:cs="Times New Roman"/>
          <w:sz w:val="20"/>
          <w:szCs w:val="20"/>
        </w:rPr>
        <w:t>PM580</w:t>
      </w:r>
      <w:r w:rsidR="00AA26DC">
        <w:rPr>
          <w:rFonts w:ascii="Times New Roman" w:eastAsiaTheme="minorEastAsia" w:hAnsi="Times New Roman" w:cs="Times New Roman"/>
          <w:sz w:val="20"/>
          <w:szCs w:val="20"/>
        </w:rPr>
        <w:t xml:space="preserve"> with respect to the light stripe direction</w:t>
      </w:r>
      <w:r w:rsidRPr="00FC1C07">
        <w:rPr>
          <w:rFonts w:ascii="Times New Roman" w:eastAsiaTheme="minorEastAsia" w:hAnsi="Times New Roman" w:cs="Times New Roman"/>
          <w:sz w:val="20"/>
          <w:szCs w:val="20"/>
        </w:rPr>
        <w:t xml:space="preserve">. </w:t>
      </w:r>
      <w:r w:rsidR="00AA26DC">
        <w:rPr>
          <w:rFonts w:ascii="Times New Roman" w:eastAsiaTheme="minorEastAsia" w:hAnsi="Times New Roman" w:cs="Times New Roman"/>
          <w:sz w:val="20"/>
          <w:szCs w:val="20"/>
        </w:rPr>
        <w:t>As evident from F</w:t>
      </w:r>
      <w:r w:rsidR="006F5C12">
        <w:rPr>
          <w:rFonts w:ascii="Times New Roman" w:eastAsiaTheme="minorEastAsia" w:hAnsi="Times New Roman" w:cs="Times New Roman"/>
          <w:sz w:val="20"/>
          <w:szCs w:val="20"/>
        </w:rPr>
        <w:t>igure</w:t>
      </w:r>
      <w:r w:rsidR="00AA26DC">
        <w:rPr>
          <w:rFonts w:ascii="Times New Roman" w:eastAsiaTheme="minorEastAsia" w:hAnsi="Times New Roman" w:cs="Times New Roman"/>
          <w:sz w:val="20"/>
          <w:szCs w:val="20"/>
        </w:rPr>
        <w:t xml:space="preserve"> 3</w:t>
      </w:r>
      <w:r w:rsidR="006F5C12">
        <w:rPr>
          <w:rFonts w:ascii="Times New Roman" w:eastAsiaTheme="minorEastAsia" w:hAnsi="Times New Roman" w:cs="Times New Roman"/>
          <w:sz w:val="20"/>
          <w:szCs w:val="20"/>
        </w:rPr>
        <w:t xml:space="preserve">, </w:t>
      </w:r>
      <w:r w:rsidR="007B3810">
        <w:rPr>
          <w:rFonts w:ascii="Times New Roman" w:eastAsiaTheme="minorEastAsia" w:hAnsi="Times New Roman" w:cs="Times New Roman"/>
          <w:sz w:val="20"/>
          <w:szCs w:val="20"/>
        </w:rPr>
        <w:t xml:space="preserve">for the three orientations </w:t>
      </w:r>
      <w:r w:rsidR="00AA26DC">
        <w:rPr>
          <w:rFonts w:ascii="Times New Roman" w:eastAsiaTheme="minorEastAsia" w:hAnsi="Times New Roman" w:cs="Times New Roman"/>
          <w:sz w:val="20"/>
          <w:szCs w:val="20"/>
        </w:rPr>
        <w:t>in panels (</w:t>
      </w:r>
      <w:r w:rsidR="007B3810">
        <w:rPr>
          <w:rFonts w:ascii="Times New Roman" w:eastAsiaTheme="minorEastAsia" w:hAnsi="Times New Roman" w:cs="Times New Roman"/>
          <w:sz w:val="20"/>
          <w:szCs w:val="20"/>
        </w:rPr>
        <w:t>a-c</w:t>
      </w:r>
      <w:r w:rsidR="00AA26DC">
        <w:rPr>
          <w:rFonts w:ascii="Times New Roman" w:eastAsiaTheme="minorEastAsia" w:hAnsi="Times New Roman" w:cs="Times New Roman"/>
          <w:sz w:val="20"/>
          <w:szCs w:val="20"/>
        </w:rPr>
        <w:t>)</w:t>
      </w:r>
      <w:r w:rsidR="007B3810">
        <w:rPr>
          <w:rFonts w:ascii="Times New Roman" w:eastAsiaTheme="minorEastAsia" w:hAnsi="Times New Roman" w:cs="Times New Roman"/>
          <w:sz w:val="20"/>
          <w:szCs w:val="20"/>
        </w:rPr>
        <w:t xml:space="preserve">, the </w:t>
      </w:r>
      <w:r w:rsidR="00AA26DC">
        <w:rPr>
          <w:rFonts w:ascii="Times New Roman" w:eastAsiaTheme="minorEastAsia" w:hAnsi="Times New Roman" w:cs="Times New Roman"/>
          <w:sz w:val="20"/>
          <w:szCs w:val="20"/>
        </w:rPr>
        <w:t>ASE</w:t>
      </w:r>
      <w:r w:rsidR="007B3810">
        <w:rPr>
          <w:rFonts w:ascii="Times New Roman" w:eastAsiaTheme="minorEastAsia" w:hAnsi="Times New Roman" w:cs="Times New Roman"/>
          <w:sz w:val="20"/>
          <w:szCs w:val="20"/>
        </w:rPr>
        <w:t xml:space="preserve"> intensities are </w:t>
      </w:r>
      <w:r w:rsidR="001A427B">
        <w:rPr>
          <w:rFonts w:ascii="Times New Roman" w:eastAsiaTheme="minorEastAsia" w:hAnsi="Times New Roman" w:cs="Times New Roman"/>
          <w:sz w:val="20"/>
          <w:szCs w:val="20"/>
        </w:rPr>
        <w:t xml:space="preserve">quite </w:t>
      </w:r>
      <w:r w:rsidR="00AA26DC">
        <w:rPr>
          <w:rFonts w:ascii="Times New Roman" w:eastAsiaTheme="minorEastAsia" w:hAnsi="Times New Roman" w:cs="Times New Roman"/>
          <w:sz w:val="20"/>
          <w:szCs w:val="20"/>
        </w:rPr>
        <w:t>low</w:t>
      </w:r>
      <w:r w:rsidR="007B3810">
        <w:rPr>
          <w:rFonts w:ascii="Times New Roman" w:eastAsiaTheme="minorEastAsia" w:hAnsi="Times New Roman" w:cs="Times New Roman"/>
          <w:sz w:val="20"/>
          <w:szCs w:val="20"/>
        </w:rPr>
        <w:t xml:space="preserve">, and the </w:t>
      </w:r>
      <w:r w:rsidR="00AA26DC">
        <w:rPr>
          <w:rFonts w:ascii="Times New Roman" w:eastAsiaTheme="minorEastAsia" w:hAnsi="Times New Roman" w:cs="Times New Roman"/>
          <w:sz w:val="20"/>
          <w:szCs w:val="20"/>
        </w:rPr>
        <w:t>emission spectra appear broad</w:t>
      </w:r>
      <w:r w:rsidR="007B3810">
        <w:rPr>
          <w:rFonts w:ascii="Times New Roman" w:eastAsiaTheme="minorEastAsia" w:hAnsi="Times New Roman" w:cs="Times New Roman"/>
          <w:sz w:val="20"/>
          <w:szCs w:val="20"/>
        </w:rPr>
        <w:t xml:space="preserve">. When the pump beam polarization is parallel to the director and </w:t>
      </w:r>
      <w:r w:rsidR="00AA26DC">
        <w:rPr>
          <w:rFonts w:ascii="Times New Roman" w:eastAsiaTheme="minorEastAsia" w:hAnsi="Times New Roman" w:cs="Times New Roman"/>
          <w:sz w:val="20"/>
          <w:szCs w:val="20"/>
        </w:rPr>
        <w:t xml:space="preserve">both are </w:t>
      </w:r>
      <w:r w:rsidR="007B3810">
        <w:rPr>
          <w:rFonts w:ascii="Times New Roman" w:eastAsiaTheme="minorEastAsia" w:hAnsi="Times New Roman" w:cs="Times New Roman"/>
          <w:sz w:val="20"/>
          <w:szCs w:val="20"/>
        </w:rPr>
        <w:t>perpendicular to the stripe, a strong ASE peak appears</w:t>
      </w:r>
      <w:r w:rsidR="00AA26DC">
        <w:rPr>
          <w:rFonts w:ascii="Times New Roman" w:eastAsiaTheme="minorEastAsia" w:hAnsi="Times New Roman" w:cs="Times New Roman"/>
          <w:sz w:val="20"/>
          <w:szCs w:val="20"/>
        </w:rPr>
        <w:t>, as shown in Fig. 3d</w:t>
      </w:r>
      <w:r w:rsidR="007B3810">
        <w:rPr>
          <w:rFonts w:ascii="Times New Roman" w:eastAsiaTheme="minorEastAsia" w:hAnsi="Times New Roman" w:cs="Times New Roman"/>
          <w:sz w:val="20"/>
          <w:szCs w:val="20"/>
        </w:rPr>
        <w:t xml:space="preserve">. </w:t>
      </w:r>
      <w:r w:rsidR="00EF5E3D">
        <w:rPr>
          <w:rFonts w:ascii="Times New Roman" w:eastAsiaTheme="minorEastAsia" w:hAnsi="Times New Roman" w:cs="Times New Roman"/>
          <w:sz w:val="20"/>
          <w:szCs w:val="20"/>
        </w:rPr>
        <w:t xml:space="preserve">By </w:t>
      </w:r>
      <w:proofErr w:type="spellStart"/>
      <w:r w:rsidR="00EF5E3D">
        <w:rPr>
          <w:rFonts w:ascii="Times New Roman" w:eastAsiaTheme="minorEastAsia" w:hAnsi="Times New Roman" w:cs="Times New Roman"/>
          <w:sz w:val="20"/>
          <w:szCs w:val="20"/>
        </w:rPr>
        <w:t>incresing</w:t>
      </w:r>
      <w:proofErr w:type="spellEnd"/>
      <w:r w:rsidR="00EF5E3D">
        <w:rPr>
          <w:rFonts w:ascii="Times New Roman" w:eastAsiaTheme="minorEastAsia" w:hAnsi="Times New Roman" w:cs="Times New Roman"/>
          <w:sz w:val="20"/>
          <w:szCs w:val="20"/>
        </w:rPr>
        <w:t xml:space="preserve"> the stripe length (shown by different colours), the emission peak narrows, which is a clear indication of optical amplification by stimulated emission. Namely, the optical gain depends on the wavelength, g(</w:t>
      </w:r>
      <w:r w:rsidR="00EF5E3D">
        <w:rPr>
          <w:rFonts w:ascii="Times New Roman" w:eastAsiaTheme="minorEastAsia" w:hAnsi="Times New Roman" w:cs="Times New Roman"/>
          <w:sz w:val="20"/>
          <w:szCs w:val="20"/>
        </w:rPr>
        <w:sym w:font="Symbol" w:char="F06C"/>
      </w:r>
      <w:r w:rsidR="00EF5E3D">
        <w:rPr>
          <w:rFonts w:ascii="Times New Roman" w:eastAsiaTheme="minorEastAsia" w:hAnsi="Times New Roman" w:cs="Times New Roman"/>
          <w:sz w:val="20"/>
          <w:szCs w:val="20"/>
        </w:rPr>
        <w:t xml:space="preserve">), and by increasing amplification, certain wavelengths are strongly amplified, which results in narrowing of the emitted spectrum of ASE. </w:t>
      </w:r>
      <w:r w:rsidR="005647C2">
        <w:rPr>
          <w:rFonts w:ascii="Times New Roman" w:eastAsiaTheme="minorEastAsia" w:hAnsi="Times New Roman" w:cs="Times New Roman"/>
          <w:sz w:val="20"/>
          <w:szCs w:val="20"/>
        </w:rPr>
        <w:t>A s</w:t>
      </w:r>
      <w:r w:rsidR="007B3810">
        <w:rPr>
          <w:rFonts w:ascii="Times New Roman" w:eastAsiaTheme="minorEastAsia" w:hAnsi="Times New Roman" w:cs="Times New Roman"/>
          <w:sz w:val="20"/>
          <w:szCs w:val="20"/>
        </w:rPr>
        <w:t xml:space="preserve">imilar response is obtained for PM 567, </w:t>
      </w:r>
      <w:r w:rsidR="007B3810">
        <w:rPr>
          <w:rFonts w:ascii="Times New Roman" w:eastAsia="Times New Roman" w:hAnsi="Times New Roman" w:cs="Times New Roman"/>
          <w:sz w:val="20"/>
          <w:szCs w:val="24"/>
          <w:lang w:val="en-US"/>
        </w:rPr>
        <w:t>PM</w:t>
      </w:r>
      <w:r w:rsidR="007B3810" w:rsidRPr="001915CB">
        <w:rPr>
          <w:rFonts w:ascii="Times New Roman" w:eastAsia="Times New Roman" w:hAnsi="Times New Roman" w:cs="Times New Roman"/>
          <w:sz w:val="20"/>
          <w:szCs w:val="24"/>
          <w:lang w:val="en-US"/>
        </w:rPr>
        <w:t xml:space="preserve"> 580, </w:t>
      </w:r>
      <w:r w:rsidR="007B3810">
        <w:rPr>
          <w:rFonts w:ascii="Times New Roman" w:eastAsia="Times New Roman" w:hAnsi="Times New Roman" w:cs="Times New Roman"/>
          <w:sz w:val="20"/>
          <w:szCs w:val="24"/>
          <w:lang w:val="en-US"/>
        </w:rPr>
        <w:t>PM</w:t>
      </w:r>
      <w:r w:rsidR="007B3810" w:rsidRPr="001915CB">
        <w:rPr>
          <w:rFonts w:ascii="Times New Roman" w:eastAsia="Times New Roman" w:hAnsi="Times New Roman" w:cs="Times New Roman"/>
          <w:sz w:val="20"/>
          <w:szCs w:val="24"/>
          <w:lang w:val="en-US"/>
        </w:rPr>
        <w:t xml:space="preserve"> 650, DCM</w:t>
      </w:r>
      <w:r w:rsidR="007B3810">
        <w:rPr>
          <w:rFonts w:ascii="Times New Roman" w:eastAsia="Times New Roman" w:hAnsi="Times New Roman" w:cs="Times New Roman"/>
          <w:sz w:val="20"/>
          <w:szCs w:val="24"/>
          <w:lang w:val="en-US"/>
        </w:rPr>
        <w:t>,</w:t>
      </w:r>
      <w:r w:rsidR="007B3810" w:rsidRPr="001915CB">
        <w:rPr>
          <w:rFonts w:ascii="Times New Roman" w:eastAsia="Times New Roman" w:hAnsi="Times New Roman" w:cs="Times New Roman"/>
          <w:sz w:val="20"/>
          <w:szCs w:val="24"/>
          <w:lang w:val="en-US"/>
        </w:rPr>
        <w:t xml:space="preserve"> and Nile Red</w:t>
      </w:r>
      <w:r w:rsidR="007B3810">
        <w:rPr>
          <w:rFonts w:ascii="Times New Roman" w:eastAsia="Times New Roman" w:hAnsi="Times New Roman" w:cs="Times New Roman"/>
          <w:sz w:val="20"/>
          <w:szCs w:val="24"/>
          <w:lang w:val="en-US"/>
        </w:rPr>
        <w:t xml:space="preserve">. The strong </w:t>
      </w:r>
      <w:r w:rsidR="007B3810" w:rsidRPr="00486BBB">
        <w:rPr>
          <w:rFonts w:ascii="Times New Roman" w:eastAsia="Times New Roman" w:hAnsi="Times New Roman" w:cs="Times New Roman"/>
          <w:sz w:val="20"/>
          <w:szCs w:val="24"/>
          <w:lang w:val="en-US"/>
        </w:rPr>
        <w:t xml:space="preserve">ASE emission when the pump beam is polarized along the director can be understood in terms of </w:t>
      </w:r>
      <w:r w:rsidR="005647C2" w:rsidRPr="00486BBB">
        <w:rPr>
          <w:rFonts w:ascii="Times New Roman" w:eastAsia="Times New Roman" w:hAnsi="Times New Roman" w:cs="Times New Roman"/>
          <w:sz w:val="20"/>
          <w:szCs w:val="24"/>
          <w:lang w:val="en-US"/>
        </w:rPr>
        <w:t xml:space="preserve">the </w:t>
      </w:r>
      <w:r w:rsidR="00236993" w:rsidRPr="00486BBB">
        <w:rPr>
          <w:rFonts w:ascii="Times New Roman" w:eastAsia="Times New Roman" w:hAnsi="Times New Roman" w:cs="Times New Roman"/>
          <w:sz w:val="20"/>
          <w:szCs w:val="24"/>
          <w:lang w:val="en-US"/>
        </w:rPr>
        <w:t>transition</w:t>
      </w:r>
      <w:r w:rsidR="007B3810">
        <w:rPr>
          <w:rFonts w:ascii="Times New Roman" w:eastAsia="Times New Roman" w:hAnsi="Times New Roman" w:cs="Times New Roman"/>
          <w:sz w:val="20"/>
          <w:szCs w:val="24"/>
          <w:lang w:val="en-US"/>
        </w:rPr>
        <w:t xml:space="preserve"> dipole moment direction of dyes. Emission is maximum in the perpendicular direction of emitting dipole; hence </w:t>
      </w:r>
      <w:r w:rsidR="00AA26DC">
        <w:rPr>
          <w:rFonts w:ascii="Times New Roman" w:eastAsia="Times New Roman" w:hAnsi="Times New Roman" w:cs="Times New Roman"/>
          <w:sz w:val="20"/>
          <w:szCs w:val="24"/>
          <w:lang w:val="en-US"/>
        </w:rPr>
        <w:t>we obtain maximum light amplification, when this emitted light travels along the stripe and amplifies itself</w:t>
      </w:r>
      <w:r w:rsidR="007B3810">
        <w:rPr>
          <w:rFonts w:ascii="Times New Roman" w:eastAsia="Times New Roman" w:hAnsi="Times New Roman" w:cs="Times New Roman"/>
          <w:sz w:val="20"/>
          <w:szCs w:val="24"/>
          <w:lang w:val="en-US"/>
        </w:rPr>
        <w:t>. However, the</w:t>
      </w:r>
      <w:r w:rsidR="003B3620">
        <w:rPr>
          <w:rFonts w:ascii="Times New Roman" w:eastAsia="Times New Roman" w:hAnsi="Times New Roman" w:cs="Times New Roman"/>
          <w:sz w:val="20"/>
          <w:szCs w:val="24"/>
          <w:lang w:val="en-US"/>
        </w:rPr>
        <w:t>re is one exception, as the</w:t>
      </w:r>
      <w:r w:rsidR="007B3810">
        <w:rPr>
          <w:rFonts w:ascii="Times New Roman" w:eastAsia="Times New Roman" w:hAnsi="Times New Roman" w:cs="Times New Roman"/>
          <w:sz w:val="20"/>
          <w:szCs w:val="24"/>
          <w:lang w:val="en-US"/>
        </w:rPr>
        <w:t xml:space="preserve"> isomeric dye </w:t>
      </w:r>
      <w:r w:rsidR="007B3810" w:rsidRPr="001915CB">
        <w:rPr>
          <w:rFonts w:ascii="Times New Roman" w:eastAsia="Times New Roman" w:hAnsi="Times New Roman" w:cs="Times New Roman"/>
          <w:sz w:val="20"/>
          <w:szCs w:val="24"/>
          <w:lang w:val="en-US"/>
        </w:rPr>
        <w:t>pyrromethene 597</w:t>
      </w:r>
      <w:r w:rsidR="007B3810">
        <w:rPr>
          <w:rFonts w:ascii="Times New Roman" w:eastAsia="Times New Roman" w:hAnsi="Times New Roman" w:cs="Times New Roman"/>
          <w:sz w:val="20"/>
          <w:szCs w:val="24"/>
          <w:lang w:val="en-US"/>
        </w:rPr>
        <w:t xml:space="preserve"> show</w:t>
      </w:r>
      <w:r w:rsidR="005647C2">
        <w:rPr>
          <w:rFonts w:ascii="Times New Roman" w:eastAsia="Times New Roman" w:hAnsi="Times New Roman" w:cs="Times New Roman"/>
          <w:sz w:val="20"/>
          <w:szCs w:val="24"/>
          <w:lang w:val="en-US"/>
        </w:rPr>
        <w:t>s</w:t>
      </w:r>
      <w:r w:rsidR="007B3810">
        <w:rPr>
          <w:rFonts w:ascii="Times New Roman" w:eastAsia="Times New Roman" w:hAnsi="Times New Roman" w:cs="Times New Roman"/>
          <w:sz w:val="20"/>
          <w:szCs w:val="24"/>
          <w:lang w:val="en-US"/>
        </w:rPr>
        <w:t xml:space="preserve"> different polarization dependence on ASE emission. Figure </w:t>
      </w:r>
      <w:r w:rsidR="00705471">
        <w:rPr>
          <w:rFonts w:ascii="Times New Roman" w:eastAsia="Times New Roman" w:hAnsi="Times New Roman" w:cs="Times New Roman"/>
          <w:sz w:val="20"/>
          <w:szCs w:val="24"/>
          <w:lang w:val="en-US"/>
        </w:rPr>
        <w:t>4</w:t>
      </w:r>
      <w:r w:rsidR="007B3810">
        <w:rPr>
          <w:rFonts w:ascii="Times New Roman" w:eastAsia="Times New Roman" w:hAnsi="Times New Roman" w:cs="Times New Roman"/>
          <w:sz w:val="20"/>
          <w:szCs w:val="24"/>
          <w:lang w:val="en-US"/>
        </w:rPr>
        <w:t xml:space="preserve"> shows</w:t>
      </w:r>
      <w:r w:rsidR="007B3810">
        <w:rPr>
          <w:rFonts w:ascii="Times New Roman" w:eastAsiaTheme="minorEastAsia" w:hAnsi="Times New Roman" w:cs="Times New Roman"/>
          <w:sz w:val="20"/>
          <w:szCs w:val="20"/>
        </w:rPr>
        <w:t xml:space="preserve"> polarization and orientation</w:t>
      </w:r>
      <w:r w:rsidR="005647C2">
        <w:rPr>
          <w:rFonts w:ascii="Times New Roman" w:eastAsiaTheme="minorEastAsia" w:hAnsi="Times New Roman" w:cs="Times New Roman"/>
          <w:sz w:val="20"/>
          <w:szCs w:val="20"/>
        </w:rPr>
        <w:t>-</w:t>
      </w:r>
      <w:r w:rsidR="007B3810">
        <w:rPr>
          <w:rFonts w:ascii="Times New Roman" w:eastAsiaTheme="minorEastAsia" w:hAnsi="Times New Roman" w:cs="Times New Roman"/>
          <w:sz w:val="20"/>
          <w:szCs w:val="20"/>
        </w:rPr>
        <w:t xml:space="preserve">dependent </w:t>
      </w:r>
      <w:r w:rsidRPr="00FC1C07">
        <w:rPr>
          <w:rFonts w:ascii="Times New Roman" w:eastAsiaTheme="minorEastAsia" w:hAnsi="Times New Roman" w:cs="Times New Roman"/>
          <w:sz w:val="20"/>
          <w:szCs w:val="20"/>
        </w:rPr>
        <w:t>ASE spectra</w:t>
      </w:r>
      <w:r w:rsidR="007B3810">
        <w:rPr>
          <w:rFonts w:ascii="Times New Roman" w:eastAsiaTheme="minorEastAsia" w:hAnsi="Times New Roman" w:cs="Times New Roman"/>
          <w:sz w:val="20"/>
          <w:szCs w:val="20"/>
        </w:rPr>
        <w:t xml:space="preserve"> for PM597</w:t>
      </w:r>
      <w:r w:rsidRPr="00FC1C07">
        <w:rPr>
          <w:rFonts w:ascii="Times New Roman" w:eastAsiaTheme="minorEastAsia" w:hAnsi="Times New Roman" w:cs="Times New Roman"/>
          <w:sz w:val="20"/>
          <w:szCs w:val="20"/>
        </w:rPr>
        <w:t xml:space="preserve">. </w:t>
      </w:r>
      <w:r w:rsidR="003B3620">
        <w:rPr>
          <w:rFonts w:ascii="Times New Roman" w:eastAsiaTheme="minorEastAsia" w:hAnsi="Times New Roman" w:cs="Times New Roman"/>
          <w:sz w:val="20"/>
          <w:szCs w:val="20"/>
        </w:rPr>
        <w:t xml:space="preserve">Strong ASE is obtained nearly for all polarizations and director orientation with respect to the stripe. </w:t>
      </w:r>
      <w:r w:rsidR="007B3810">
        <w:rPr>
          <w:rFonts w:ascii="Times New Roman" w:eastAsiaTheme="minorEastAsia" w:hAnsi="Times New Roman" w:cs="Times New Roman"/>
          <w:sz w:val="20"/>
          <w:szCs w:val="20"/>
        </w:rPr>
        <w:t>This can be attributed to the symmetric molecular structure</w:t>
      </w:r>
      <w:r w:rsidR="003B3620">
        <w:rPr>
          <w:rFonts w:ascii="Times New Roman" w:eastAsiaTheme="minorEastAsia" w:hAnsi="Times New Roman" w:cs="Times New Roman"/>
          <w:sz w:val="20"/>
          <w:szCs w:val="20"/>
        </w:rPr>
        <w:t xml:space="preserve"> of this dye</w:t>
      </w:r>
      <w:r w:rsidR="007B3810">
        <w:rPr>
          <w:rFonts w:ascii="Times New Roman" w:eastAsiaTheme="minorEastAsia" w:hAnsi="Times New Roman" w:cs="Times New Roman"/>
          <w:sz w:val="20"/>
          <w:szCs w:val="20"/>
        </w:rPr>
        <w:t xml:space="preserve">, for </w:t>
      </w:r>
      <w:r w:rsidR="005647C2">
        <w:rPr>
          <w:rFonts w:ascii="Times New Roman" w:eastAsiaTheme="minorEastAsia" w:hAnsi="Times New Roman" w:cs="Times New Roman"/>
          <w:sz w:val="20"/>
          <w:szCs w:val="20"/>
        </w:rPr>
        <w:t xml:space="preserve">a </w:t>
      </w:r>
      <w:r w:rsidR="007B3810">
        <w:rPr>
          <w:rFonts w:ascii="Times New Roman" w:eastAsiaTheme="minorEastAsia" w:hAnsi="Times New Roman" w:cs="Times New Roman"/>
          <w:sz w:val="20"/>
          <w:szCs w:val="20"/>
        </w:rPr>
        <w:t xml:space="preserve">given polarization direction some of the dipoles are contributing to the ASE signal. </w:t>
      </w:r>
      <w:r w:rsidR="008225DC">
        <w:rPr>
          <w:rFonts w:ascii="Times New Roman" w:eastAsiaTheme="minorEastAsia" w:hAnsi="Times New Roman" w:cs="Times New Roman"/>
          <w:sz w:val="20"/>
          <w:szCs w:val="20"/>
        </w:rPr>
        <w:t xml:space="preserve">The maximum </w:t>
      </w:r>
      <w:proofErr w:type="spellStart"/>
      <w:r w:rsidR="008225DC">
        <w:rPr>
          <w:rFonts w:ascii="Times New Roman" w:eastAsiaTheme="minorEastAsia" w:hAnsi="Times New Roman" w:cs="Times New Roman"/>
          <w:sz w:val="20"/>
          <w:szCs w:val="20"/>
        </w:rPr>
        <w:t>emmison</w:t>
      </w:r>
      <w:proofErr w:type="spellEnd"/>
      <w:r w:rsidR="008225DC">
        <w:rPr>
          <w:rFonts w:ascii="Times New Roman" w:eastAsiaTheme="minorEastAsia" w:hAnsi="Times New Roman" w:cs="Times New Roman"/>
          <w:sz w:val="20"/>
          <w:szCs w:val="20"/>
        </w:rPr>
        <w:t xml:space="preserve"> polarization orientation, i.e. </w:t>
      </w:r>
      <w:r w:rsidR="00982D60" w:rsidRPr="00486BBB">
        <w:rPr>
          <w:rFonts w:ascii="Times New Roman" w:eastAsiaTheme="minorEastAsia" w:hAnsi="Times New Roman" w:cs="Times New Roman"/>
          <w:sz w:val="20"/>
          <w:szCs w:val="20"/>
        </w:rPr>
        <w:t xml:space="preserve">the </w:t>
      </w:r>
      <w:r w:rsidR="003B3620" w:rsidRPr="00486BBB">
        <w:rPr>
          <w:rFonts w:ascii="Times New Roman" w:eastAsiaTheme="minorEastAsia" w:hAnsi="Times New Roman" w:cs="Times New Roman"/>
          <w:sz w:val="20"/>
          <w:szCs w:val="20"/>
        </w:rPr>
        <w:t>direction</w:t>
      </w:r>
      <w:r w:rsidR="00982D60" w:rsidRPr="00486BBB">
        <w:rPr>
          <w:rFonts w:ascii="Times New Roman" w:eastAsiaTheme="minorEastAsia" w:hAnsi="Times New Roman" w:cs="Times New Roman"/>
          <w:sz w:val="20"/>
          <w:szCs w:val="20"/>
        </w:rPr>
        <w:t xml:space="preserve"> of polarization is along the </w:t>
      </w:r>
      <w:r w:rsidR="007B3810" w:rsidRPr="00486BBB">
        <w:rPr>
          <w:rFonts w:ascii="Times New Roman" w:eastAsiaTheme="minorEastAsia" w:hAnsi="Times New Roman" w:cs="Times New Roman"/>
          <w:sz w:val="20"/>
          <w:szCs w:val="20"/>
        </w:rPr>
        <w:t xml:space="preserve">director/ </w:t>
      </w:r>
      <w:r w:rsidR="00236993" w:rsidRPr="00486BBB">
        <w:rPr>
          <w:rFonts w:ascii="Times New Roman" w:eastAsiaTheme="minorEastAsia" w:hAnsi="Times New Roman" w:cs="Times New Roman"/>
          <w:sz w:val="20"/>
          <w:szCs w:val="20"/>
        </w:rPr>
        <w:t>transition</w:t>
      </w:r>
      <w:r w:rsidR="00982D60" w:rsidRPr="00486BBB">
        <w:rPr>
          <w:rFonts w:ascii="Times New Roman" w:eastAsiaTheme="minorEastAsia" w:hAnsi="Times New Roman" w:cs="Times New Roman"/>
          <w:sz w:val="20"/>
          <w:szCs w:val="20"/>
        </w:rPr>
        <w:t xml:space="preserve"> dipole</w:t>
      </w:r>
      <w:r w:rsidR="007B3810" w:rsidRPr="00486BBB">
        <w:rPr>
          <w:rFonts w:ascii="Times New Roman" w:eastAsiaTheme="minorEastAsia" w:hAnsi="Times New Roman" w:cs="Times New Roman"/>
          <w:sz w:val="20"/>
          <w:szCs w:val="20"/>
        </w:rPr>
        <w:t xml:space="preserve"> </w:t>
      </w:r>
      <w:r w:rsidR="00982D60" w:rsidRPr="00486BBB">
        <w:rPr>
          <w:rFonts w:ascii="Times New Roman" w:eastAsiaTheme="minorEastAsia" w:hAnsi="Times New Roman" w:cs="Times New Roman"/>
          <w:sz w:val="20"/>
          <w:szCs w:val="20"/>
        </w:rPr>
        <w:t xml:space="preserve">of dye </w:t>
      </w:r>
      <w:r w:rsidR="008225DC" w:rsidRPr="00486BBB">
        <w:rPr>
          <w:rFonts w:ascii="Times New Roman" w:eastAsiaTheme="minorEastAsia" w:hAnsi="Times New Roman" w:cs="Times New Roman"/>
          <w:sz w:val="20"/>
          <w:szCs w:val="20"/>
        </w:rPr>
        <w:t xml:space="preserve">and perpendicular to stripe </w:t>
      </w:r>
      <w:r w:rsidR="00982D60" w:rsidRPr="00486BBB">
        <w:rPr>
          <w:rFonts w:ascii="Times New Roman" w:eastAsiaTheme="minorEastAsia" w:hAnsi="Times New Roman" w:cs="Times New Roman"/>
          <w:sz w:val="20"/>
          <w:szCs w:val="20"/>
        </w:rPr>
        <w:t xml:space="preserve">ASE peak intensity is </w:t>
      </w:r>
      <w:r w:rsidR="008225DC" w:rsidRPr="00486BBB">
        <w:rPr>
          <w:rFonts w:ascii="Times New Roman" w:eastAsiaTheme="minorEastAsia" w:hAnsi="Times New Roman" w:cs="Times New Roman"/>
          <w:sz w:val="20"/>
          <w:szCs w:val="20"/>
        </w:rPr>
        <w:t xml:space="preserve">used to </w:t>
      </w:r>
      <w:proofErr w:type="spellStart"/>
      <w:r w:rsidR="008225DC" w:rsidRPr="00486BBB">
        <w:rPr>
          <w:rFonts w:ascii="Times New Roman" w:eastAsiaTheme="minorEastAsia" w:hAnsi="Times New Roman" w:cs="Times New Roman"/>
          <w:sz w:val="20"/>
          <w:szCs w:val="20"/>
        </w:rPr>
        <w:t>exc</w:t>
      </w:r>
      <w:r w:rsidR="00486BBB">
        <w:rPr>
          <w:rFonts w:ascii="Times New Roman" w:eastAsiaTheme="minorEastAsia" w:hAnsi="Times New Roman" w:cs="Times New Roman"/>
          <w:sz w:val="20"/>
          <w:szCs w:val="20"/>
        </w:rPr>
        <w:t>t</w:t>
      </w:r>
      <w:r w:rsidR="008225DC" w:rsidRPr="00486BBB">
        <w:rPr>
          <w:rFonts w:ascii="Times New Roman" w:eastAsiaTheme="minorEastAsia" w:hAnsi="Times New Roman" w:cs="Times New Roman"/>
          <w:sz w:val="20"/>
          <w:szCs w:val="20"/>
        </w:rPr>
        <w:t>ract</w:t>
      </w:r>
      <w:proofErr w:type="spellEnd"/>
      <w:r w:rsidR="008225DC" w:rsidRPr="00486BBB">
        <w:rPr>
          <w:rFonts w:ascii="Times New Roman" w:eastAsiaTheme="minorEastAsia" w:hAnsi="Times New Roman" w:cs="Times New Roman"/>
          <w:sz w:val="20"/>
          <w:szCs w:val="20"/>
        </w:rPr>
        <w:t xml:space="preserve"> the optical gain parameter</w:t>
      </w:r>
      <w:r w:rsidRPr="00486BBB">
        <w:rPr>
          <w:rFonts w:ascii="Times New Roman" w:eastAsiaTheme="minorEastAsia" w:hAnsi="Times New Roman" w:cs="Times New Roman"/>
          <w:sz w:val="20"/>
          <w:szCs w:val="20"/>
        </w:rPr>
        <w:t>.</w:t>
      </w:r>
      <w:r w:rsidRPr="00FC1C07">
        <w:rPr>
          <w:rFonts w:ascii="Times New Roman" w:eastAsiaTheme="minorEastAsia" w:hAnsi="Times New Roman" w:cs="Times New Roman"/>
          <w:sz w:val="20"/>
          <w:szCs w:val="20"/>
        </w:rPr>
        <w:t xml:space="preserve"> </w:t>
      </w:r>
    </w:p>
    <w:p w14:paraId="3CF512EF" w14:textId="77777777" w:rsidR="00982D60" w:rsidRPr="00FC1C07" w:rsidRDefault="00C8253D" w:rsidP="00982D60">
      <w:pPr>
        <w:spacing w:after="0" w:line="240" w:lineRule="auto"/>
        <w:jc w:val="center"/>
        <w:rPr>
          <w:rFonts w:ascii="Times New Roman" w:hAnsi="Times New Roman" w:cs="Times New Roman"/>
          <w:sz w:val="20"/>
          <w:szCs w:val="20"/>
        </w:rPr>
      </w:pPr>
      <w:r>
        <w:rPr>
          <w:rFonts w:ascii="Times New Roman" w:hAnsi="Times New Roman" w:cs="Times New Roman"/>
          <w:noProof/>
          <w:sz w:val="20"/>
          <w:szCs w:val="20"/>
          <w:lang w:val="en-US"/>
        </w:rPr>
        <w:lastRenderedPageBreak/>
        <w:drawing>
          <wp:inline distT="0" distB="0" distL="0" distR="0" wp14:anchorId="3CF5138E" wp14:editId="3CF5138F">
            <wp:extent cx="4000500" cy="30907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 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04960" cy="3094221"/>
                    </a:xfrm>
                    <a:prstGeom prst="rect">
                      <a:avLst/>
                    </a:prstGeom>
                  </pic:spPr>
                </pic:pic>
              </a:graphicData>
            </a:graphic>
          </wp:inline>
        </w:drawing>
      </w:r>
    </w:p>
    <w:p w14:paraId="3CF512F0" w14:textId="77777777" w:rsidR="00F8735D" w:rsidRDefault="00F8735D" w:rsidP="00982D60">
      <w:pPr>
        <w:spacing w:after="0" w:line="240" w:lineRule="auto"/>
        <w:jc w:val="both"/>
        <w:rPr>
          <w:rFonts w:ascii="Times New Roman" w:hAnsi="Times New Roman" w:cs="Times New Roman"/>
          <w:sz w:val="18"/>
          <w:szCs w:val="20"/>
        </w:rPr>
      </w:pPr>
    </w:p>
    <w:p w14:paraId="3CF512F1" w14:textId="77777777" w:rsidR="00F8735D" w:rsidRDefault="00F8735D" w:rsidP="00982D60">
      <w:pPr>
        <w:spacing w:after="0" w:line="240" w:lineRule="auto"/>
        <w:jc w:val="both"/>
        <w:rPr>
          <w:rFonts w:ascii="Times New Roman" w:hAnsi="Times New Roman" w:cs="Times New Roman"/>
          <w:sz w:val="18"/>
          <w:szCs w:val="20"/>
        </w:rPr>
      </w:pPr>
    </w:p>
    <w:p w14:paraId="3CF512F2" w14:textId="77777777" w:rsidR="00982D60" w:rsidRDefault="00982D60" w:rsidP="00982D60">
      <w:pPr>
        <w:spacing w:after="0" w:line="240" w:lineRule="auto"/>
        <w:jc w:val="both"/>
        <w:rPr>
          <w:rFonts w:ascii="Times New Roman" w:hAnsi="Times New Roman" w:cs="Times New Roman"/>
          <w:sz w:val="18"/>
          <w:szCs w:val="20"/>
        </w:rPr>
      </w:pPr>
      <w:r w:rsidRPr="007871BE">
        <w:rPr>
          <w:rFonts w:ascii="Times New Roman" w:hAnsi="Times New Roman" w:cs="Times New Roman"/>
          <w:sz w:val="18"/>
          <w:szCs w:val="20"/>
        </w:rPr>
        <w:t xml:space="preserve">Figure </w:t>
      </w:r>
      <w:r w:rsidR="00705471">
        <w:rPr>
          <w:rFonts w:ascii="Times New Roman" w:hAnsi="Times New Roman" w:cs="Times New Roman"/>
          <w:sz w:val="18"/>
          <w:szCs w:val="20"/>
        </w:rPr>
        <w:t>4</w:t>
      </w:r>
      <w:r w:rsidRPr="007871BE">
        <w:rPr>
          <w:rFonts w:ascii="Times New Roman" w:hAnsi="Times New Roman" w:cs="Times New Roman"/>
          <w:sz w:val="18"/>
          <w:szCs w:val="20"/>
        </w:rPr>
        <w:t>. </w:t>
      </w:r>
      <w:r w:rsidRPr="00982D60">
        <w:rPr>
          <w:rFonts w:ascii="Times New Roman" w:hAnsi="Times New Roman" w:cs="Times New Roman"/>
          <w:sz w:val="18"/>
          <w:szCs w:val="20"/>
        </w:rPr>
        <w:t xml:space="preserve">Orientation dependence of ASE emission spectra </w:t>
      </w:r>
      <w:r w:rsidR="00B6718A">
        <w:rPr>
          <w:rFonts w:ascii="Times New Roman" w:hAnsi="Times New Roman" w:cs="Times New Roman"/>
          <w:sz w:val="18"/>
          <w:szCs w:val="20"/>
        </w:rPr>
        <w:t>from 5CB+PM 597 dye in 19-micrometer</w:t>
      </w:r>
      <w:r w:rsidRPr="00982D60">
        <w:rPr>
          <w:rFonts w:ascii="Times New Roman" w:hAnsi="Times New Roman" w:cs="Times New Roman"/>
          <w:sz w:val="18"/>
          <w:szCs w:val="20"/>
        </w:rPr>
        <w:t xml:space="preserve"> thick cell</w:t>
      </w:r>
      <w:r w:rsidR="00C12F61">
        <w:rPr>
          <w:rFonts w:ascii="Times New Roman" w:hAnsi="Times New Roman" w:cs="Times New Roman"/>
          <w:sz w:val="18"/>
          <w:szCs w:val="20"/>
        </w:rPr>
        <w:t xml:space="preserve"> for different stripe lengths</w:t>
      </w:r>
      <w:r w:rsidRPr="00982D60">
        <w:rPr>
          <w:rFonts w:ascii="Times New Roman" w:hAnsi="Times New Roman" w:cs="Times New Roman"/>
          <w:sz w:val="18"/>
          <w:szCs w:val="20"/>
        </w:rPr>
        <w:t>. Here the green line represents the stripe beam, the yellow arrow represents the plane of polarization and the blue ellipsoid represents the LC orientation (director of LC or the rubbing direction</w:t>
      </w:r>
      <w:r w:rsidRPr="001A15A7">
        <w:rPr>
          <w:rFonts w:ascii="Times New Roman" w:hAnsi="Times New Roman" w:cs="Times New Roman"/>
          <w:sz w:val="18"/>
          <w:szCs w:val="20"/>
        </w:rPr>
        <w:t>).</w:t>
      </w:r>
      <w:r w:rsidRPr="001A15A7">
        <w:rPr>
          <w:rFonts w:ascii="Times New Roman" w:hAnsi="Times New Roman" w:cs="Times New Roman"/>
          <w:sz w:val="20"/>
          <w:szCs w:val="20"/>
        </w:rPr>
        <w:t xml:space="preserve"> </w:t>
      </w:r>
      <w:r w:rsidR="001A15A7" w:rsidRPr="001A15A7">
        <w:rPr>
          <w:rFonts w:ascii="Times New Roman" w:hAnsi="Times New Roman" w:cs="Times New Roman"/>
          <w:sz w:val="18"/>
          <w:szCs w:val="20"/>
        </w:rPr>
        <w:t xml:space="preserve">The different single </w:t>
      </w:r>
      <w:r w:rsidRPr="001A15A7">
        <w:rPr>
          <w:rFonts w:ascii="Times New Roman" w:hAnsi="Times New Roman" w:cs="Times New Roman"/>
          <w:sz w:val="18"/>
          <w:szCs w:val="20"/>
        </w:rPr>
        <w:t xml:space="preserve">pulse energy </w:t>
      </w:r>
      <w:r w:rsidR="001A15A7" w:rsidRPr="00486BBB">
        <w:rPr>
          <w:rFonts w:ascii="Times New Roman" w:hAnsi="Times New Roman" w:cs="Times New Roman"/>
          <w:sz w:val="18"/>
          <w:szCs w:val="20"/>
        </w:rPr>
        <w:t>of</w:t>
      </w:r>
      <w:r w:rsidR="00F84875" w:rsidRPr="00486BBB">
        <w:rPr>
          <w:rFonts w:ascii="Times New Roman" w:hAnsi="Times New Roman" w:cs="Times New Roman"/>
          <w:sz w:val="18"/>
          <w:szCs w:val="20"/>
        </w:rPr>
        <w:t xml:space="preserve"> </w:t>
      </w:r>
      <w:r w:rsidR="00F77334" w:rsidRPr="00486BBB">
        <w:rPr>
          <w:rFonts w:ascii="Times New Roman" w:hAnsi="Times New Roman" w:cs="Times New Roman"/>
          <w:sz w:val="18"/>
          <w:szCs w:val="20"/>
        </w:rPr>
        <w:t xml:space="preserve">14 </w:t>
      </w:r>
      <w:r w:rsidR="00F84875" w:rsidRPr="00486BBB">
        <w:rPr>
          <w:rFonts w:ascii="Times New Roman" w:hAnsi="Times New Roman" w:cs="Times New Roman"/>
          <w:sz w:val="18"/>
          <w:szCs w:val="20"/>
        </w:rPr>
        <w:t>µJ</w:t>
      </w:r>
      <w:r w:rsidR="001A15A7" w:rsidRPr="00486BBB">
        <w:rPr>
          <w:rFonts w:ascii="Times New Roman" w:hAnsi="Times New Roman" w:cs="Times New Roman"/>
          <w:sz w:val="18"/>
          <w:szCs w:val="20"/>
        </w:rPr>
        <w:t xml:space="preserve"> the illuminating light stripe is shown with different colours. The excitation wavelength is 532nm,</w:t>
      </w:r>
      <w:r w:rsidR="008225DC" w:rsidRPr="00486BBB">
        <w:rPr>
          <w:rFonts w:ascii="Times New Roman" w:hAnsi="Times New Roman" w:cs="Times New Roman"/>
          <w:sz w:val="18"/>
          <w:szCs w:val="20"/>
        </w:rPr>
        <w:t xml:space="preserve"> 30 </w:t>
      </w:r>
      <w:proofErr w:type="spellStart"/>
      <w:r w:rsidR="008225DC" w:rsidRPr="00486BBB">
        <w:rPr>
          <w:rFonts w:ascii="Times New Roman" w:hAnsi="Times New Roman" w:cs="Times New Roman"/>
          <w:sz w:val="18"/>
          <w:szCs w:val="20"/>
        </w:rPr>
        <w:t>ps</w:t>
      </w:r>
      <w:proofErr w:type="spellEnd"/>
      <w:r w:rsidR="008225DC" w:rsidRPr="00486BBB">
        <w:rPr>
          <w:rFonts w:ascii="Times New Roman" w:hAnsi="Times New Roman" w:cs="Times New Roman"/>
          <w:sz w:val="18"/>
          <w:szCs w:val="20"/>
        </w:rPr>
        <w:t xml:space="preserve"> pulses at</w:t>
      </w:r>
      <w:r w:rsidR="001A15A7" w:rsidRPr="00486BBB">
        <w:rPr>
          <w:rFonts w:ascii="Times New Roman" w:hAnsi="Times New Roman" w:cs="Times New Roman"/>
          <w:sz w:val="18"/>
          <w:szCs w:val="20"/>
        </w:rPr>
        <w:t xml:space="preserve"> repetition rate </w:t>
      </w:r>
      <w:r w:rsidR="008225DC" w:rsidRPr="00486BBB">
        <w:rPr>
          <w:rFonts w:ascii="Times New Roman" w:hAnsi="Times New Roman" w:cs="Times New Roman"/>
          <w:sz w:val="18"/>
          <w:szCs w:val="20"/>
        </w:rPr>
        <w:t xml:space="preserve">of </w:t>
      </w:r>
      <w:r w:rsidR="001A15A7" w:rsidRPr="00486BBB">
        <w:rPr>
          <w:rFonts w:ascii="Times New Roman" w:hAnsi="Times New Roman" w:cs="Times New Roman"/>
          <w:sz w:val="18"/>
          <w:szCs w:val="20"/>
        </w:rPr>
        <w:t xml:space="preserve">10 Hz, and the ASE intensity was accumulated for </w:t>
      </w:r>
      <w:r w:rsidR="001C1896" w:rsidRPr="00486BBB">
        <w:rPr>
          <w:rFonts w:ascii="Times New Roman" w:hAnsi="Times New Roman" w:cs="Times New Roman"/>
          <w:sz w:val="18"/>
          <w:szCs w:val="20"/>
        </w:rPr>
        <w:t xml:space="preserve">40 </w:t>
      </w:r>
      <w:r w:rsidR="001A15A7" w:rsidRPr="00486BBB">
        <w:rPr>
          <w:rFonts w:ascii="Times New Roman" w:hAnsi="Times New Roman" w:cs="Times New Roman"/>
          <w:sz w:val="18"/>
          <w:szCs w:val="20"/>
        </w:rPr>
        <w:t>pulses</w:t>
      </w:r>
      <w:r w:rsidRPr="00486BBB">
        <w:rPr>
          <w:rFonts w:ascii="Times New Roman" w:hAnsi="Times New Roman" w:cs="Times New Roman"/>
          <w:sz w:val="18"/>
          <w:szCs w:val="20"/>
        </w:rPr>
        <w:t>.</w:t>
      </w:r>
      <w:r w:rsidR="001C1896" w:rsidRPr="00486BBB">
        <w:rPr>
          <w:rFonts w:ascii="Times New Roman" w:hAnsi="Times New Roman" w:cs="Times New Roman"/>
          <w:sz w:val="18"/>
          <w:szCs w:val="20"/>
        </w:rPr>
        <w:t xml:space="preserve"> Different colour </w:t>
      </w:r>
      <w:r w:rsidR="00486BBB">
        <w:rPr>
          <w:rFonts w:ascii="Times New Roman" w:hAnsi="Times New Roman" w:cs="Times New Roman"/>
          <w:sz w:val="18"/>
          <w:szCs w:val="20"/>
        </w:rPr>
        <w:t xml:space="preserve">of the line indicating </w:t>
      </w:r>
      <w:r w:rsidR="001C1896" w:rsidRPr="00486BBB">
        <w:rPr>
          <w:rFonts w:ascii="Times New Roman" w:hAnsi="Times New Roman" w:cs="Times New Roman"/>
          <w:sz w:val="18"/>
          <w:szCs w:val="20"/>
        </w:rPr>
        <w:t>spectrum corresponds to different stripe length from</w:t>
      </w:r>
      <w:r w:rsidR="00486BBB">
        <w:rPr>
          <w:rFonts w:ascii="Times New Roman" w:hAnsi="Times New Roman" w:cs="Times New Roman"/>
          <w:sz w:val="18"/>
          <w:szCs w:val="20"/>
        </w:rPr>
        <w:t xml:space="preserve"> 0 - 2mm (dark yellow line).</w:t>
      </w:r>
    </w:p>
    <w:p w14:paraId="3CF512F3" w14:textId="77777777" w:rsidR="00F8735D" w:rsidRDefault="00F8735D" w:rsidP="00982D60">
      <w:pPr>
        <w:spacing w:after="0" w:line="240" w:lineRule="auto"/>
        <w:jc w:val="both"/>
        <w:rPr>
          <w:rFonts w:ascii="Times New Roman" w:hAnsi="Times New Roman" w:cs="Times New Roman"/>
          <w:sz w:val="18"/>
          <w:szCs w:val="20"/>
        </w:rPr>
      </w:pPr>
    </w:p>
    <w:p w14:paraId="3CF512F4" w14:textId="77777777" w:rsidR="00731F23" w:rsidRDefault="00C8253D" w:rsidP="00731F23">
      <w:pPr>
        <w:spacing w:after="0" w:line="240" w:lineRule="auto"/>
        <w:jc w:val="center"/>
        <w:rPr>
          <w:rFonts w:ascii="Times New Roman" w:hAnsi="Times New Roman" w:cs="Times New Roman"/>
          <w:color w:val="000000" w:themeColor="text1"/>
          <w:sz w:val="18"/>
          <w:szCs w:val="20"/>
        </w:rPr>
      </w:pPr>
      <w:r>
        <w:rPr>
          <w:rFonts w:ascii="Times New Roman" w:hAnsi="Times New Roman" w:cs="Times New Roman"/>
          <w:noProof/>
          <w:color w:val="000000" w:themeColor="text1"/>
          <w:sz w:val="18"/>
          <w:szCs w:val="20"/>
          <w:lang w:val="en-US"/>
        </w:rPr>
        <w:drawing>
          <wp:inline distT="0" distB="0" distL="0" distR="0" wp14:anchorId="3CF51390" wp14:editId="3CF51391">
            <wp:extent cx="3830579" cy="28670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 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50184" cy="2881699"/>
                    </a:xfrm>
                    <a:prstGeom prst="rect">
                      <a:avLst/>
                    </a:prstGeom>
                  </pic:spPr>
                </pic:pic>
              </a:graphicData>
            </a:graphic>
          </wp:inline>
        </w:drawing>
      </w:r>
    </w:p>
    <w:p w14:paraId="3CF512F5" w14:textId="77777777" w:rsidR="00731F23" w:rsidRDefault="00731F23" w:rsidP="00982D60">
      <w:pPr>
        <w:spacing w:after="0" w:line="240" w:lineRule="auto"/>
        <w:jc w:val="both"/>
        <w:rPr>
          <w:rFonts w:ascii="Times New Roman" w:hAnsi="Times New Roman" w:cs="Times New Roman"/>
          <w:color w:val="000000" w:themeColor="text1"/>
          <w:sz w:val="18"/>
          <w:szCs w:val="20"/>
        </w:rPr>
      </w:pPr>
    </w:p>
    <w:p w14:paraId="3CF512F6" w14:textId="77777777" w:rsidR="00F8735D" w:rsidRDefault="00F8735D" w:rsidP="00982D60">
      <w:pPr>
        <w:spacing w:after="0" w:line="240" w:lineRule="auto"/>
        <w:jc w:val="both"/>
        <w:rPr>
          <w:rFonts w:ascii="Times New Roman" w:hAnsi="Times New Roman" w:cs="Times New Roman"/>
          <w:sz w:val="18"/>
          <w:szCs w:val="20"/>
        </w:rPr>
      </w:pPr>
    </w:p>
    <w:p w14:paraId="3CF512F7" w14:textId="77777777" w:rsidR="00731F23" w:rsidRDefault="00731F23" w:rsidP="00982D60">
      <w:pPr>
        <w:spacing w:after="0" w:line="240" w:lineRule="auto"/>
        <w:jc w:val="both"/>
        <w:rPr>
          <w:rFonts w:ascii="Times New Roman" w:hAnsi="Times New Roman" w:cs="Times New Roman"/>
          <w:color w:val="000000" w:themeColor="text1"/>
          <w:sz w:val="18"/>
          <w:szCs w:val="20"/>
        </w:rPr>
      </w:pPr>
      <w:r>
        <w:rPr>
          <w:rFonts w:ascii="Times New Roman" w:hAnsi="Times New Roman" w:cs="Times New Roman"/>
          <w:sz w:val="18"/>
          <w:szCs w:val="20"/>
        </w:rPr>
        <w:t>Figure 5</w:t>
      </w:r>
      <w:r w:rsidRPr="007871BE">
        <w:rPr>
          <w:rFonts w:ascii="Times New Roman" w:hAnsi="Times New Roman" w:cs="Times New Roman"/>
          <w:sz w:val="18"/>
          <w:szCs w:val="20"/>
        </w:rPr>
        <w:t>. </w:t>
      </w:r>
      <w:r w:rsidRPr="00982D60">
        <w:rPr>
          <w:rFonts w:ascii="Times New Roman" w:hAnsi="Times New Roman" w:cs="Times New Roman"/>
          <w:sz w:val="18"/>
          <w:szCs w:val="20"/>
        </w:rPr>
        <w:t xml:space="preserve">Orientation dependence of ASE emission spectra from </w:t>
      </w:r>
      <w:r w:rsidR="0079439E">
        <w:rPr>
          <w:rFonts w:ascii="Times New Roman" w:hAnsi="Times New Roman" w:cs="Times New Roman"/>
          <w:sz w:val="18"/>
          <w:szCs w:val="20"/>
        </w:rPr>
        <w:t>5CB+PM 56</w:t>
      </w:r>
      <w:r w:rsidRPr="00982D60">
        <w:rPr>
          <w:rFonts w:ascii="Times New Roman" w:hAnsi="Times New Roman" w:cs="Times New Roman"/>
          <w:sz w:val="18"/>
          <w:szCs w:val="20"/>
        </w:rPr>
        <w:t>7 dye in 19-micro</w:t>
      </w:r>
      <w:r w:rsidR="00486BBB">
        <w:rPr>
          <w:rFonts w:ascii="Times New Roman" w:hAnsi="Times New Roman" w:cs="Times New Roman"/>
          <w:sz w:val="18"/>
          <w:szCs w:val="20"/>
        </w:rPr>
        <w:t xml:space="preserve">meter </w:t>
      </w:r>
      <w:r w:rsidRPr="00982D60">
        <w:rPr>
          <w:rFonts w:ascii="Times New Roman" w:hAnsi="Times New Roman" w:cs="Times New Roman"/>
          <w:sz w:val="18"/>
          <w:szCs w:val="20"/>
        </w:rPr>
        <w:t>thick cell</w:t>
      </w:r>
      <w:r w:rsidR="00C12F61">
        <w:rPr>
          <w:rFonts w:ascii="Times New Roman" w:hAnsi="Times New Roman" w:cs="Times New Roman"/>
          <w:sz w:val="18"/>
          <w:szCs w:val="20"/>
        </w:rPr>
        <w:t xml:space="preserve"> </w:t>
      </w:r>
      <w:proofErr w:type="spellStart"/>
      <w:r w:rsidR="00C12F61" w:rsidRPr="00C12F61">
        <w:rPr>
          <w:rFonts w:ascii="Times New Roman" w:hAnsi="Times New Roman" w:cs="Times New Roman"/>
          <w:sz w:val="18"/>
          <w:szCs w:val="20"/>
        </w:rPr>
        <w:t>cell</w:t>
      </w:r>
      <w:proofErr w:type="spellEnd"/>
      <w:r w:rsidR="00C12F61" w:rsidRPr="00C12F61">
        <w:rPr>
          <w:rFonts w:ascii="Times New Roman" w:hAnsi="Times New Roman" w:cs="Times New Roman"/>
          <w:sz w:val="18"/>
          <w:szCs w:val="20"/>
        </w:rPr>
        <w:t xml:space="preserve"> for different stripe lengths</w:t>
      </w:r>
      <w:r w:rsidRPr="00982D60">
        <w:rPr>
          <w:rFonts w:ascii="Times New Roman" w:hAnsi="Times New Roman" w:cs="Times New Roman"/>
          <w:sz w:val="18"/>
          <w:szCs w:val="20"/>
        </w:rPr>
        <w:t xml:space="preserve">. </w:t>
      </w:r>
      <w:r>
        <w:rPr>
          <w:rFonts w:ascii="Times New Roman" w:hAnsi="Times New Roman" w:cs="Times New Roman"/>
          <w:sz w:val="18"/>
          <w:szCs w:val="20"/>
        </w:rPr>
        <w:t>The excitation wavelength is 532</w:t>
      </w:r>
      <w:r w:rsidR="0079439E">
        <w:rPr>
          <w:rFonts w:ascii="Times New Roman" w:hAnsi="Times New Roman" w:cs="Times New Roman"/>
          <w:sz w:val="18"/>
          <w:szCs w:val="20"/>
        </w:rPr>
        <w:t>nm, the repetition rate is 1</w:t>
      </w:r>
      <w:r>
        <w:rPr>
          <w:rFonts w:ascii="Times New Roman" w:hAnsi="Times New Roman" w:cs="Times New Roman"/>
          <w:sz w:val="18"/>
          <w:szCs w:val="20"/>
        </w:rPr>
        <w:t xml:space="preserve"> </w:t>
      </w:r>
      <w:r w:rsidR="0079439E">
        <w:rPr>
          <w:rFonts w:ascii="Times New Roman" w:hAnsi="Times New Roman" w:cs="Times New Roman"/>
          <w:sz w:val="18"/>
          <w:szCs w:val="20"/>
        </w:rPr>
        <w:t>k</w:t>
      </w:r>
      <w:r>
        <w:rPr>
          <w:rFonts w:ascii="Times New Roman" w:hAnsi="Times New Roman" w:cs="Times New Roman"/>
          <w:sz w:val="18"/>
          <w:szCs w:val="20"/>
        </w:rPr>
        <w:t xml:space="preserve">Hz, </w:t>
      </w:r>
      <w:r w:rsidR="0079439E">
        <w:rPr>
          <w:rFonts w:ascii="Times New Roman" w:hAnsi="Times New Roman" w:cs="Times New Roman"/>
          <w:sz w:val="18"/>
          <w:szCs w:val="20"/>
        </w:rPr>
        <w:t xml:space="preserve">200 fs pulses with pulse energy </w:t>
      </w:r>
      <w:r w:rsidR="0079439E" w:rsidRPr="0079439E">
        <w:rPr>
          <w:rFonts w:ascii="Times New Roman" w:hAnsi="Times New Roman" w:cs="Times New Roman"/>
          <w:sz w:val="20"/>
          <w:szCs w:val="20"/>
        </w:rPr>
        <w:t xml:space="preserve">of </w:t>
      </w:r>
      <w:r w:rsidR="0079439E" w:rsidRPr="0079439E">
        <w:rPr>
          <w:rFonts w:ascii="Times New Roman" w:eastAsia="Calibri" w:hAnsi="Times New Roman" w:cs="Times New Roman"/>
          <w:sz w:val="18"/>
          <w:szCs w:val="18"/>
        </w:rPr>
        <w:t>0.41µJ per pulse</w:t>
      </w:r>
      <w:r w:rsidR="0079439E">
        <w:rPr>
          <w:rFonts w:ascii="Times New Roman" w:eastAsia="Calibri" w:hAnsi="Times New Roman" w:cs="Times New Roman"/>
          <w:sz w:val="18"/>
          <w:szCs w:val="18"/>
        </w:rPr>
        <w:t>. T</w:t>
      </w:r>
      <w:r>
        <w:rPr>
          <w:rFonts w:ascii="Times New Roman" w:hAnsi="Times New Roman" w:cs="Times New Roman"/>
          <w:sz w:val="18"/>
          <w:szCs w:val="20"/>
        </w:rPr>
        <w:t xml:space="preserve">he ASE intensity was </w:t>
      </w:r>
      <w:r w:rsidRPr="0079439E">
        <w:rPr>
          <w:rFonts w:ascii="Times New Roman" w:hAnsi="Times New Roman" w:cs="Times New Roman"/>
          <w:sz w:val="18"/>
          <w:szCs w:val="20"/>
        </w:rPr>
        <w:t xml:space="preserve">accumulated for </w:t>
      </w:r>
      <w:r w:rsidR="0079439E" w:rsidRPr="0079439E">
        <w:rPr>
          <w:rFonts w:ascii="Times New Roman" w:hAnsi="Times New Roman" w:cs="Times New Roman"/>
          <w:sz w:val="18"/>
          <w:szCs w:val="20"/>
        </w:rPr>
        <w:t xml:space="preserve">1000 </w:t>
      </w:r>
      <w:r w:rsidRPr="0079439E">
        <w:rPr>
          <w:rFonts w:ascii="Times New Roman" w:hAnsi="Times New Roman" w:cs="Times New Roman"/>
          <w:sz w:val="18"/>
          <w:szCs w:val="20"/>
        </w:rPr>
        <w:t>pulses.</w:t>
      </w:r>
      <w:r w:rsidR="001C1896" w:rsidRPr="001C1896">
        <w:rPr>
          <w:rFonts w:ascii="Times New Roman" w:hAnsi="Times New Roman" w:cs="Times New Roman"/>
          <w:sz w:val="18"/>
          <w:szCs w:val="20"/>
        </w:rPr>
        <w:t xml:space="preserve"> </w:t>
      </w:r>
      <w:r w:rsidR="001C1896">
        <w:rPr>
          <w:rFonts w:ascii="Times New Roman" w:hAnsi="Times New Roman" w:cs="Times New Roman"/>
          <w:sz w:val="18"/>
          <w:szCs w:val="20"/>
        </w:rPr>
        <w:t>Different colour spectrum corresponds to different stripe length from 0 -</w:t>
      </w:r>
      <w:r w:rsidR="00486BBB">
        <w:rPr>
          <w:rFonts w:ascii="Times New Roman" w:hAnsi="Times New Roman" w:cs="Times New Roman"/>
          <w:sz w:val="18"/>
          <w:szCs w:val="20"/>
        </w:rPr>
        <w:t xml:space="preserve"> </w:t>
      </w:r>
      <w:r w:rsidR="001C1896">
        <w:rPr>
          <w:rFonts w:ascii="Times New Roman" w:hAnsi="Times New Roman" w:cs="Times New Roman"/>
          <w:sz w:val="18"/>
          <w:szCs w:val="20"/>
        </w:rPr>
        <w:t>2mm.</w:t>
      </w:r>
    </w:p>
    <w:p w14:paraId="3CF512F8" w14:textId="77777777" w:rsidR="00731F23" w:rsidRDefault="00731F23" w:rsidP="00982D60">
      <w:pPr>
        <w:spacing w:after="0" w:line="240" w:lineRule="auto"/>
        <w:jc w:val="both"/>
        <w:rPr>
          <w:rFonts w:ascii="Times New Roman" w:hAnsi="Times New Roman" w:cs="Times New Roman"/>
          <w:color w:val="000000" w:themeColor="text1"/>
          <w:sz w:val="18"/>
          <w:szCs w:val="20"/>
        </w:rPr>
      </w:pPr>
    </w:p>
    <w:p w14:paraId="3CF512F9" w14:textId="77777777" w:rsidR="00731F23" w:rsidRPr="00731F23" w:rsidRDefault="00731F23" w:rsidP="00982D60">
      <w:pPr>
        <w:spacing w:after="0" w:line="240" w:lineRule="auto"/>
        <w:jc w:val="both"/>
        <w:rPr>
          <w:rFonts w:ascii="Times New Roman" w:hAnsi="Times New Roman" w:cs="Times New Roman"/>
          <w:color w:val="000000" w:themeColor="text1"/>
          <w:sz w:val="18"/>
          <w:szCs w:val="20"/>
        </w:rPr>
      </w:pPr>
      <w:r w:rsidRPr="00731F23">
        <w:rPr>
          <w:rFonts w:ascii="Times New Roman" w:hAnsi="Times New Roman" w:cs="Times New Roman"/>
          <w:color w:val="000000" w:themeColor="text1"/>
          <w:sz w:val="18"/>
          <w:szCs w:val="20"/>
        </w:rPr>
        <w:t xml:space="preserve">Figure 5 </w:t>
      </w:r>
      <w:r>
        <w:rPr>
          <w:rFonts w:ascii="Times New Roman" w:hAnsi="Times New Roman" w:cs="Times New Roman"/>
          <w:color w:val="000000" w:themeColor="text1"/>
          <w:sz w:val="18"/>
          <w:szCs w:val="20"/>
        </w:rPr>
        <w:t xml:space="preserve">shows </w:t>
      </w:r>
      <w:r w:rsidR="0079439E" w:rsidRPr="0079439E">
        <w:rPr>
          <w:rFonts w:ascii="Times New Roman" w:hAnsi="Times New Roman" w:cs="Times New Roman"/>
          <w:color w:val="000000" w:themeColor="text1"/>
          <w:sz w:val="18"/>
          <w:szCs w:val="20"/>
        </w:rPr>
        <w:t>the polarization-dependent ASE spectra for two</w:t>
      </w:r>
      <w:r w:rsidR="0079439E">
        <w:rPr>
          <w:rFonts w:ascii="Times New Roman" w:hAnsi="Times New Roman" w:cs="Times New Roman"/>
          <w:color w:val="000000" w:themeColor="text1"/>
          <w:sz w:val="18"/>
          <w:szCs w:val="20"/>
        </w:rPr>
        <w:t xml:space="preserve"> different orientations of PM567 dye dissolved in 5CB</w:t>
      </w:r>
      <w:r w:rsidR="0079439E" w:rsidRPr="0079439E">
        <w:rPr>
          <w:rFonts w:ascii="Times New Roman" w:hAnsi="Times New Roman" w:cs="Times New Roman"/>
          <w:color w:val="000000" w:themeColor="text1"/>
          <w:sz w:val="18"/>
          <w:szCs w:val="20"/>
        </w:rPr>
        <w:t xml:space="preserve"> with respect to the light stripe direction.</w:t>
      </w:r>
      <w:r w:rsidR="0079439E">
        <w:rPr>
          <w:rFonts w:ascii="Times New Roman" w:hAnsi="Times New Roman" w:cs="Times New Roman"/>
          <w:color w:val="000000" w:themeColor="text1"/>
          <w:sz w:val="18"/>
          <w:szCs w:val="20"/>
        </w:rPr>
        <w:t xml:space="preserve"> In this experiment, a femtosecond OPA Origami XP OPA was used with 200 femtosecond pulses and repetition rate</w:t>
      </w:r>
      <w:r w:rsidR="00486BBB">
        <w:rPr>
          <w:rFonts w:ascii="Times New Roman" w:hAnsi="Times New Roman" w:cs="Times New Roman"/>
          <w:color w:val="000000" w:themeColor="text1"/>
          <w:sz w:val="18"/>
          <w:szCs w:val="20"/>
        </w:rPr>
        <w:t xml:space="preserve"> of 1 kHz</w:t>
      </w:r>
      <w:r w:rsidR="0079439E">
        <w:rPr>
          <w:rFonts w:ascii="Times New Roman" w:hAnsi="Times New Roman" w:cs="Times New Roman"/>
          <w:color w:val="000000" w:themeColor="text1"/>
          <w:sz w:val="18"/>
          <w:szCs w:val="20"/>
        </w:rPr>
        <w:t xml:space="preserve">. </w:t>
      </w:r>
    </w:p>
    <w:p w14:paraId="3CF512FA" w14:textId="77777777" w:rsidR="00C657E2" w:rsidRPr="00731F23" w:rsidRDefault="00C657E2" w:rsidP="00982D60">
      <w:pPr>
        <w:spacing w:after="0" w:line="240" w:lineRule="auto"/>
        <w:jc w:val="both"/>
        <w:rPr>
          <w:rFonts w:ascii="Times New Roman" w:hAnsi="Times New Roman" w:cs="Times New Roman"/>
          <w:color w:val="000000" w:themeColor="text1"/>
          <w:sz w:val="18"/>
          <w:szCs w:val="20"/>
        </w:rPr>
      </w:pPr>
    </w:p>
    <w:bookmarkEnd w:id="0"/>
    <w:p w14:paraId="3CF512FB" w14:textId="77777777" w:rsidR="007B3810" w:rsidRDefault="00982D60" w:rsidP="007B3810">
      <w:pPr>
        <w:spacing w:before="240" w:line="240" w:lineRule="auto"/>
        <w:rPr>
          <w:rFonts w:ascii="Times New Roman" w:hAnsi="Times New Roman" w:cs="Times New Roman"/>
          <w:b/>
          <w:sz w:val="20"/>
          <w:szCs w:val="20"/>
        </w:rPr>
      </w:pPr>
      <w:r w:rsidRPr="00366E55">
        <w:rPr>
          <w:rFonts w:ascii="Times New Roman" w:eastAsiaTheme="minorEastAsia" w:hAnsi="Times New Roman" w:cs="Times New Roman"/>
          <w:b/>
          <w:sz w:val="20"/>
          <w:szCs w:val="20"/>
        </w:rPr>
        <w:t>3.2</w:t>
      </w:r>
      <w:r w:rsidR="0079439E">
        <w:rPr>
          <w:rFonts w:ascii="Times New Roman" w:hAnsi="Times New Roman" w:cs="Times New Roman"/>
          <w:b/>
          <w:sz w:val="20"/>
          <w:szCs w:val="20"/>
        </w:rPr>
        <w:t xml:space="preserve"> Pump energy and repetition rate </w:t>
      </w:r>
      <w:r w:rsidR="007B3810" w:rsidRPr="00366E55">
        <w:rPr>
          <w:rFonts w:ascii="Times New Roman" w:hAnsi="Times New Roman" w:cs="Times New Roman"/>
          <w:b/>
          <w:sz w:val="20"/>
          <w:szCs w:val="20"/>
        </w:rPr>
        <w:t>dependent ASE measurements</w:t>
      </w:r>
    </w:p>
    <w:p w14:paraId="3CF512FC" w14:textId="77777777" w:rsidR="00F8735D" w:rsidRDefault="005647C2" w:rsidP="00F8735D">
      <w:pPr>
        <w:spacing w:line="240" w:lineRule="auto"/>
        <w:jc w:val="both"/>
        <w:rPr>
          <w:rFonts w:ascii="Times New Roman" w:hAnsi="Times New Roman" w:cs="Times New Roman"/>
          <w:color w:val="000000" w:themeColor="text1"/>
          <w:sz w:val="18"/>
        </w:rPr>
      </w:pPr>
      <w:r>
        <w:rPr>
          <w:rFonts w:ascii="Times New Roman" w:eastAsiaTheme="minorEastAsia" w:hAnsi="Times New Roman" w:cs="Times New Roman"/>
          <w:sz w:val="20"/>
          <w:szCs w:val="20"/>
        </w:rPr>
        <w:t xml:space="preserve">The </w:t>
      </w:r>
      <w:r w:rsidR="00366E55">
        <w:rPr>
          <w:rFonts w:ascii="Times New Roman" w:eastAsiaTheme="minorEastAsia" w:hAnsi="Times New Roman" w:cs="Times New Roman"/>
          <w:sz w:val="20"/>
          <w:szCs w:val="20"/>
        </w:rPr>
        <w:t xml:space="preserve">single pulse </w:t>
      </w:r>
      <w:r>
        <w:rPr>
          <w:rFonts w:ascii="Times New Roman" w:eastAsiaTheme="minorEastAsia" w:hAnsi="Times New Roman" w:cs="Times New Roman"/>
          <w:sz w:val="20"/>
          <w:szCs w:val="20"/>
        </w:rPr>
        <w:t>p</w:t>
      </w:r>
      <w:r w:rsidR="007B3810">
        <w:rPr>
          <w:rFonts w:ascii="Times New Roman" w:eastAsiaTheme="minorEastAsia" w:hAnsi="Times New Roman" w:cs="Times New Roman"/>
          <w:sz w:val="20"/>
          <w:szCs w:val="20"/>
        </w:rPr>
        <w:t>ump</w:t>
      </w:r>
      <w:r w:rsidR="00366E55">
        <w:rPr>
          <w:rFonts w:ascii="Times New Roman" w:eastAsiaTheme="minorEastAsia" w:hAnsi="Times New Roman" w:cs="Times New Roman"/>
          <w:sz w:val="20"/>
          <w:szCs w:val="20"/>
        </w:rPr>
        <w:t xml:space="preserve">ing </w:t>
      </w:r>
      <w:r w:rsidR="007B3810">
        <w:rPr>
          <w:rFonts w:ascii="Times New Roman" w:eastAsiaTheme="minorEastAsia" w:hAnsi="Times New Roman" w:cs="Times New Roman"/>
          <w:sz w:val="20"/>
          <w:szCs w:val="20"/>
        </w:rPr>
        <w:t>energy is another vital parameter for the VSL method of optical gain measurements</w:t>
      </w:r>
      <w:r w:rsidR="00366E55">
        <w:rPr>
          <w:rFonts w:ascii="Times New Roman" w:eastAsiaTheme="minorEastAsia" w:hAnsi="Times New Roman" w:cs="Times New Roman"/>
          <w:sz w:val="20"/>
          <w:szCs w:val="20"/>
        </w:rPr>
        <w:t>, because the optical gain</w:t>
      </w:r>
      <w:r w:rsidR="00475CC1">
        <w:rPr>
          <w:rFonts w:ascii="Times New Roman" w:eastAsiaTheme="minorEastAsia" w:hAnsi="Times New Roman" w:cs="Times New Roman"/>
          <w:sz w:val="20"/>
          <w:szCs w:val="20"/>
        </w:rPr>
        <w:t xml:space="preserve"> depends on the energy that is absorbed by the dye molecules. Figure </w:t>
      </w:r>
      <w:r w:rsidR="0079439E">
        <w:rPr>
          <w:rFonts w:ascii="Times New Roman" w:eastAsiaTheme="minorEastAsia" w:hAnsi="Times New Roman" w:cs="Times New Roman"/>
          <w:sz w:val="20"/>
          <w:szCs w:val="20"/>
        </w:rPr>
        <w:t>6</w:t>
      </w:r>
      <w:r w:rsidR="007B3810">
        <w:rPr>
          <w:rFonts w:ascii="Times New Roman" w:eastAsiaTheme="minorEastAsia" w:hAnsi="Times New Roman" w:cs="Times New Roman"/>
          <w:sz w:val="20"/>
          <w:szCs w:val="20"/>
        </w:rPr>
        <w:t xml:space="preserve"> shows</w:t>
      </w:r>
      <w:r w:rsidR="007B3810" w:rsidRPr="00FC1C07">
        <w:rPr>
          <w:rFonts w:ascii="Times New Roman" w:eastAsiaTheme="minorEastAsia" w:hAnsi="Times New Roman" w:cs="Times New Roman"/>
          <w:sz w:val="20"/>
          <w:szCs w:val="20"/>
        </w:rPr>
        <w:t xml:space="preserve"> </w:t>
      </w:r>
      <w:r w:rsidR="00475CC1" w:rsidRPr="00475CC1">
        <w:rPr>
          <w:rFonts w:ascii="Times New Roman" w:eastAsiaTheme="minorEastAsia" w:hAnsi="Times New Roman" w:cs="Times New Roman"/>
          <w:sz w:val="20"/>
          <w:szCs w:val="20"/>
        </w:rPr>
        <w:t xml:space="preserve">pump beam energy </w:t>
      </w:r>
      <w:r w:rsidR="007B3810" w:rsidRPr="00FC1C07">
        <w:rPr>
          <w:rFonts w:ascii="Times New Roman" w:eastAsiaTheme="minorEastAsia" w:hAnsi="Times New Roman" w:cs="Times New Roman"/>
          <w:sz w:val="20"/>
          <w:szCs w:val="20"/>
        </w:rPr>
        <w:t>dependence o</w:t>
      </w:r>
      <w:r w:rsidR="00475CC1">
        <w:rPr>
          <w:rFonts w:ascii="Times New Roman" w:eastAsiaTheme="minorEastAsia" w:hAnsi="Times New Roman" w:cs="Times New Roman"/>
          <w:sz w:val="20"/>
          <w:szCs w:val="20"/>
        </w:rPr>
        <w:t>f</w:t>
      </w:r>
      <w:r w:rsidR="007B3810" w:rsidRPr="00FC1C07">
        <w:rPr>
          <w:rFonts w:ascii="Times New Roman" w:eastAsiaTheme="minorEastAsia" w:hAnsi="Times New Roman" w:cs="Times New Roman"/>
          <w:sz w:val="20"/>
          <w:szCs w:val="20"/>
        </w:rPr>
        <w:t xml:space="preserve"> </w:t>
      </w:r>
      <w:r w:rsidR="007B3810">
        <w:rPr>
          <w:rFonts w:ascii="Times New Roman" w:eastAsiaTheme="minorEastAsia" w:hAnsi="Times New Roman" w:cs="Times New Roman"/>
          <w:sz w:val="20"/>
          <w:szCs w:val="20"/>
        </w:rPr>
        <w:t xml:space="preserve">amplified spontaneous </w:t>
      </w:r>
      <w:r w:rsidR="007B3810" w:rsidRPr="00FC1C07">
        <w:rPr>
          <w:rFonts w:ascii="Times New Roman" w:eastAsiaTheme="minorEastAsia" w:hAnsi="Times New Roman" w:cs="Times New Roman"/>
          <w:sz w:val="20"/>
          <w:szCs w:val="20"/>
        </w:rPr>
        <w:t xml:space="preserve">emission intensities for </w:t>
      </w:r>
      <w:r w:rsidR="00475CC1">
        <w:rPr>
          <w:rFonts w:ascii="Times New Roman" w:eastAsiaTheme="minorEastAsia" w:hAnsi="Times New Roman" w:cs="Times New Roman"/>
          <w:sz w:val="20"/>
          <w:szCs w:val="20"/>
        </w:rPr>
        <w:t xml:space="preserve">PM 580 and </w:t>
      </w:r>
      <w:r w:rsidR="007B3810">
        <w:rPr>
          <w:rFonts w:ascii="Times New Roman" w:eastAsiaTheme="minorEastAsia" w:hAnsi="Times New Roman" w:cs="Times New Roman"/>
          <w:sz w:val="20"/>
          <w:szCs w:val="20"/>
        </w:rPr>
        <w:t>P</w:t>
      </w:r>
      <w:r w:rsidR="007B3810" w:rsidRPr="00FC1C07">
        <w:rPr>
          <w:rFonts w:ascii="Times New Roman" w:eastAsiaTheme="minorEastAsia" w:hAnsi="Times New Roman" w:cs="Times New Roman"/>
          <w:sz w:val="20"/>
          <w:szCs w:val="20"/>
        </w:rPr>
        <w:t>M 597</w:t>
      </w:r>
      <w:r w:rsidR="00475CC1">
        <w:rPr>
          <w:rFonts w:ascii="Times New Roman" w:eastAsiaTheme="minorEastAsia" w:hAnsi="Times New Roman" w:cs="Times New Roman"/>
          <w:sz w:val="20"/>
          <w:szCs w:val="20"/>
        </w:rPr>
        <w:t xml:space="preserve"> dyes</w:t>
      </w:r>
      <w:r w:rsidR="007B3810" w:rsidRPr="00FC1C07">
        <w:rPr>
          <w:rFonts w:ascii="Times New Roman" w:eastAsiaTheme="minorEastAsia" w:hAnsi="Times New Roman" w:cs="Times New Roman"/>
          <w:sz w:val="20"/>
          <w:szCs w:val="20"/>
        </w:rPr>
        <w:t xml:space="preserve">.  ASE intensity increases rapidly after a threshold pump power. </w:t>
      </w:r>
      <w:r w:rsidR="007B3810">
        <w:rPr>
          <w:rFonts w:ascii="Times New Roman" w:eastAsiaTheme="minorEastAsia" w:hAnsi="Times New Roman" w:cs="Times New Roman"/>
          <w:sz w:val="20"/>
          <w:szCs w:val="20"/>
        </w:rPr>
        <w:t xml:space="preserve">When the sample is excited well below the threshold, </w:t>
      </w:r>
      <w:r>
        <w:rPr>
          <w:rFonts w:ascii="Times New Roman" w:eastAsiaTheme="minorEastAsia" w:hAnsi="Times New Roman" w:cs="Times New Roman"/>
          <w:sz w:val="20"/>
          <w:szCs w:val="20"/>
        </w:rPr>
        <w:t xml:space="preserve">a </w:t>
      </w:r>
      <w:r w:rsidR="007B3810">
        <w:rPr>
          <w:rFonts w:ascii="Times New Roman" w:eastAsiaTheme="minorEastAsia" w:hAnsi="Times New Roman" w:cs="Times New Roman"/>
          <w:sz w:val="20"/>
          <w:szCs w:val="20"/>
        </w:rPr>
        <w:t xml:space="preserve">longer stripe length is needed for amplified spontaneous </w:t>
      </w:r>
      <w:r w:rsidR="007B3810" w:rsidRPr="00FC1C07">
        <w:rPr>
          <w:rFonts w:ascii="Times New Roman" w:eastAsiaTheme="minorEastAsia" w:hAnsi="Times New Roman" w:cs="Times New Roman"/>
          <w:sz w:val="20"/>
          <w:szCs w:val="20"/>
        </w:rPr>
        <w:t>emission</w:t>
      </w:r>
      <w:r w:rsidR="007B3810">
        <w:rPr>
          <w:rFonts w:ascii="Times New Roman" w:eastAsiaTheme="minorEastAsia" w:hAnsi="Times New Roman" w:cs="Times New Roman"/>
          <w:sz w:val="20"/>
          <w:szCs w:val="20"/>
        </w:rPr>
        <w:t xml:space="preserve">, whereas above threshold </w:t>
      </w:r>
      <w:r w:rsidR="00475CC1">
        <w:rPr>
          <w:rFonts w:ascii="Times New Roman" w:eastAsiaTheme="minorEastAsia" w:hAnsi="Times New Roman" w:cs="Times New Roman"/>
          <w:sz w:val="20"/>
          <w:szCs w:val="20"/>
        </w:rPr>
        <w:t xml:space="preserve">already </w:t>
      </w:r>
      <w:r w:rsidR="007B3810">
        <w:rPr>
          <w:rFonts w:ascii="Times New Roman" w:eastAsiaTheme="minorEastAsia" w:hAnsi="Times New Roman" w:cs="Times New Roman"/>
          <w:sz w:val="20"/>
          <w:szCs w:val="20"/>
        </w:rPr>
        <w:t xml:space="preserve">small stripe length is enough to get amplified spontaneous </w:t>
      </w:r>
      <w:r w:rsidR="007B3810" w:rsidRPr="00FC1C07">
        <w:rPr>
          <w:rFonts w:ascii="Times New Roman" w:eastAsiaTheme="minorEastAsia" w:hAnsi="Times New Roman" w:cs="Times New Roman"/>
          <w:sz w:val="20"/>
          <w:szCs w:val="20"/>
        </w:rPr>
        <w:t>emission</w:t>
      </w:r>
      <w:r w:rsidR="007B3810">
        <w:rPr>
          <w:rFonts w:ascii="Times New Roman" w:eastAsiaTheme="minorEastAsia" w:hAnsi="Times New Roman" w:cs="Times New Roman"/>
          <w:sz w:val="20"/>
          <w:szCs w:val="20"/>
        </w:rPr>
        <w:t>.</w:t>
      </w:r>
      <w:r w:rsidR="00236993">
        <w:rPr>
          <w:rFonts w:ascii="Times New Roman" w:eastAsiaTheme="minorEastAsia" w:hAnsi="Times New Roman" w:cs="Times New Roman"/>
          <w:sz w:val="20"/>
          <w:szCs w:val="20"/>
        </w:rPr>
        <w:t xml:space="preserve"> </w:t>
      </w:r>
      <w:r w:rsidR="00432B1C">
        <w:rPr>
          <w:rFonts w:ascii="Times New Roman" w:eastAsiaTheme="minorEastAsia" w:hAnsi="Times New Roman" w:cs="Times New Roman"/>
          <w:sz w:val="20"/>
          <w:szCs w:val="20"/>
        </w:rPr>
        <w:t>F</w:t>
      </w:r>
      <w:r w:rsidR="00475CC1">
        <w:rPr>
          <w:rFonts w:ascii="Times New Roman" w:eastAsiaTheme="minorEastAsia" w:hAnsi="Times New Roman" w:cs="Times New Roman"/>
          <w:sz w:val="20"/>
          <w:szCs w:val="20"/>
        </w:rPr>
        <w:t>or the excitation wavelength of 532 nm, t</w:t>
      </w:r>
      <w:r w:rsidR="007B3810" w:rsidRPr="00FC1C07">
        <w:rPr>
          <w:rFonts w:ascii="Times New Roman" w:eastAsiaTheme="minorEastAsia" w:hAnsi="Times New Roman" w:cs="Times New Roman"/>
          <w:sz w:val="20"/>
          <w:szCs w:val="20"/>
        </w:rPr>
        <w:t xml:space="preserve">he characteristic </w:t>
      </w:r>
      <w:r w:rsidR="00475CC1" w:rsidRPr="00FC1C07">
        <w:rPr>
          <w:rFonts w:ascii="Times New Roman" w:eastAsiaTheme="minorEastAsia" w:hAnsi="Times New Roman" w:cs="Times New Roman"/>
          <w:sz w:val="20"/>
          <w:szCs w:val="20"/>
        </w:rPr>
        <w:t xml:space="preserve">sharp and intense </w:t>
      </w:r>
      <w:r w:rsidR="00475CC1">
        <w:rPr>
          <w:rFonts w:ascii="Times New Roman" w:eastAsiaTheme="minorEastAsia" w:hAnsi="Times New Roman" w:cs="Times New Roman"/>
          <w:sz w:val="20"/>
          <w:szCs w:val="20"/>
        </w:rPr>
        <w:t>ASE peak</w:t>
      </w:r>
      <w:r w:rsidR="007B3810" w:rsidRPr="00FC1C07">
        <w:rPr>
          <w:rFonts w:ascii="Times New Roman" w:eastAsiaTheme="minorEastAsia" w:hAnsi="Times New Roman" w:cs="Times New Roman"/>
          <w:sz w:val="20"/>
          <w:szCs w:val="20"/>
        </w:rPr>
        <w:t xml:space="preserve"> appears after a threshold pump </w:t>
      </w:r>
      <w:r w:rsidR="00432B1C">
        <w:rPr>
          <w:rFonts w:ascii="Times New Roman" w:eastAsiaTheme="minorEastAsia" w:hAnsi="Times New Roman" w:cs="Times New Roman"/>
          <w:sz w:val="20"/>
          <w:szCs w:val="20"/>
        </w:rPr>
        <w:t>pulse energy</w:t>
      </w:r>
      <w:r w:rsidR="00475CC1">
        <w:rPr>
          <w:rFonts w:ascii="Times New Roman" w:eastAsiaTheme="minorEastAsia" w:hAnsi="Times New Roman" w:cs="Times New Roman"/>
          <w:sz w:val="20"/>
          <w:szCs w:val="20"/>
        </w:rPr>
        <w:t xml:space="preserve"> of </w:t>
      </w:r>
      <w:r w:rsidR="007B3810" w:rsidRPr="00236993">
        <w:rPr>
          <w:rFonts w:ascii="Times New Roman" w:eastAsiaTheme="minorEastAsia" w:hAnsi="Times New Roman" w:cs="Times New Roman"/>
          <w:sz w:val="20"/>
          <w:szCs w:val="20"/>
        </w:rPr>
        <w:t xml:space="preserve">~ </w:t>
      </w:r>
      <w:r w:rsidR="00F77334">
        <w:rPr>
          <w:rFonts w:ascii="Times New Roman" w:hAnsi="Times New Roman" w:cs="Times New Roman"/>
          <w:sz w:val="20"/>
          <w:szCs w:val="20"/>
        </w:rPr>
        <w:t>14</w:t>
      </w:r>
      <w:r w:rsidR="008225DC" w:rsidRPr="00236993">
        <w:rPr>
          <w:rFonts w:ascii="Times New Roman" w:hAnsi="Times New Roman" w:cs="Times New Roman"/>
          <w:sz w:val="20"/>
          <w:szCs w:val="20"/>
        </w:rPr>
        <w:t xml:space="preserve"> </w:t>
      </w:r>
      <w:r w:rsidR="007B3810" w:rsidRPr="00236993">
        <w:rPr>
          <w:rFonts w:ascii="Times New Roman" w:hAnsi="Times New Roman" w:cs="Times New Roman"/>
          <w:sz w:val="20"/>
          <w:szCs w:val="20"/>
        </w:rPr>
        <w:t>µJ</w:t>
      </w:r>
      <w:r w:rsidR="007B3810" w:rsidRPr="00236993">
        <w:rPr>
          <w:rFonts w:ascii="Times New Roman" w:eastAsiaTheme="minorEastAsia" w:hAnsi="Times New Roman" w:cs="Times New Roman"/>
          <w:sz w:val="20"/>
          <w:szCs w:val="20"/>
        </w:rPr>
        <w:t xml:space="preserve"> for PM 597</w:t>
      </w:r>
      <w:r w:rsidR="007B3810" w:rsidRPr="00FC1C07">
        <w:rPr>
          <w:rFonts w:ascii="Times New Roman" w:eastAsiaTheme="minorEastAsia" w:hAnsi="Times New Roman" w:cs="Times New Roman"/>
          <w:sz w:val="20"/>
          <w:szCs w:val="20"/>
        </w:rPr>
        <w:t xml:space="preserve"> as shown in Figure </w:t>
      </w:r>
      <w:r w:rsidR="00475CC1">
        <w:rPr>
          <w:rFonts w:ascii="Times New Roman" w:eastAsiaTheme="minorEastAsia" w:hAnsi="Times New Roman" w:cs="Times New Roman"/>
          <w:sz w:val="20"/>
          <w:szCs w:val="20"/>
        </w:rPr>
        <w:t>4</w:t>
      </w:r>
      <w:r w:rsidR="007B3810" w:rsidRPr="00FC1C07">
        <w:rPr>
          <w:rFonts w:ascii="Times New Roman" w:eastAsiaTheme="minorEastAsia" w:hAnsi="Times New Roman" w:cs="Times New Roman"/>
          <w:sz w:val="20"/>
          <w:szCs w:val="20"/>
        </w:rPr>
        <w:t>.</w:t>
      </w:r>
      <w:r w:rsidR="007B3810">
        <w:rPr>
          <w:rFonts w:ascii="Times New Roman" w:eastAsiaTheme="minorEastAsia" w:hAnsi="Times New Roman" w:cs="Times New Roman"/>
          <w:sz w:val="20"/>
          <w:szCs w:val="20"/>
        </w:rPr>
        <w:t xml:space="preserve"> </w:t>
      </w:r>
      <w:r w:rsidR="00236993">
        <w:rPr>
          <w:rFonts w:ascii="Times New Roman" w:eastAsiaTheme="minorEastAsia" w:hAnsi="Times New Roman" w:cs="Times New Roman"/>
          <w:sz w:val="20"/>
          <w:szCs w:val="20"/>
        </w:rPr>
        <w:t xml:space="preserve">The choice of stripe length is important for the optical gain measurement since pump </w:t>
      </w:r>
      <w:r w:rsidR="00432B1C">
        <w:rPr>
          <w:rFonts w:ascii="Times New Roman" w:eastAsiaTheme="minorEastAsia" w:hAnsi="Times New Roman" w:cs="Times New Roman"/>
          <w:sz w:val="20"/>
          <w:szCs w:val="20"/>
        </w:rPr>
        <w:t>pulse energy</w:t>
      </w:r>
      <w:r w:rsidR="00236993">
        <w:rPr>
          <w:rFonts w:ascii="Times New Roman" w:eastAsiaTheme="minorEastAsia" w:hAnsi="Times New Roman" w:cs="Times New Roman"/>
          <w:sz w:val="20"/>
          <w:szCs w:val="20"/>
        </w:rPr>
        <w:t xml:space="preserve"> below threshold results in longer stripe length ASE which may underestimate the optical gain value.   </w:t>
      </w:r>
      <w:r w:rsidR="007B3810">
        <w:rPr>
          <w:rFonts w:ascii="Times New Roman" w:eastAsiaTheme="minorEastAsia" w:hAnsi="Times New Roman" w:cs="Times New Roman"/>
          <w:sz w:val="20"/>
          <w:szCs w:val="20"/>
        </w:rPr>
        <w:t>In all ASE experiments, the samples are excited with pump power to obtain maximum intensity</w:t>
      </w:r>
      <w:r w:rsidR="00236993">
        <w:rPr>
          <w:rFonts w:ascii="Times New Roman" w:eastAsiaTheme="minorEastAsia" w:hAnsi="Times New Roman" w:cs="Times New Roman"/>
          <w:sz w:val="20"/>
          <w:szCs w:val="20"/>
        </w:rPr>
        <w:t xml:space="preserve">, which ensures the pumping is well above </w:t>
      </w:r>
      <w:r>
        <w:rPr>
          <w:rFonts w:ascii="Times New Roman" w:eastAsiaTheme="minorEastAsia" w:hAnsi="Times New Roman" w:cs="Times New Roman"/>
          <w:sz w:val="20"/>
          <w:szCs w:val="20"/>
        </w:rPr>
        <w:t xml:space="preserve">the </w:t>
      </w:r>
      <w:r w:rsidR="00236993">
        <w:rPr>
          <w:rFonts w:ascii="Times New Roman" w:eastAsiaTheme="minorEastAsia" w:hAnsi="Times New Roman" w:cs="Times New Roman"/>
          <w:sz w:val="20"/>
          <w:szCs w:val="20"/>
        </w:rPr>
        <w:t>threshold</w:t>
      </w:r>
      <w:r w:rsidR="007B3810">
        <w:rPr>
          <w:rFonts w:ascii="Times New Roman" w:eastAsiaTheme="minorEastAsia" w:hAnsi="Times New Roman" w:cs="Times New Roman"/>
          <w:sz w:val="20"/>
          <w:szCs w:val="20"/>
        </w:rPr>
        <w:t xml:space="preserve">. It is interesting to note that, when the pump beam polarization is parallel to dye alignment and perpendicular to the illuminating stripe, maximum ASE intensities are obtained with lower pump </w:t>
      </w:r>
      <w:r w:rsidR="00432B1C">
        <w:rPr>
          <w:rFonts w:ascii="Times New Roman" w:eastAsiaTheme="minorEastAsia" w:hAnsi="Times New Roman" w:cs="Times New Roman"/>
          <w:sz w:val="20"/>
          <w:szCs w:val="20"/>
        </w:rPr>
        <w:t>pulse energy</w:t>
      </w:r>
      <w:r w:rsidR="00236993">
        <w:rPr>
          <w:rFonts w:ascii="Times New Roman" w:eastAsiaTheme="minorEastAsia" w:hAnsi="Times New Roman" w:cs="Times New Roman"/>
          <w:sz w:val="20"/>
          <w:szCs w:val="20"/>
        </w:rPr>
        <w:t>, for instance</w:t>
      </w:r>
      <w:r>
        <w:rPr>
          <w:rFonts w:ascii="Times New Roman" w:eastAsiaTheme="minorEastAsia" w:hAnsi="Times New Roman" w:cs="Times New Roman"/>
          <w:sz w:val="20"/>
          <w:szCs w:val="20"/>
        </w:rPr>
        <w:t>,</w:t>
      </w:r>
      <w:r w:rsidR="00236993">
        <w:rPr>
          <w:rFonts w:ascii="Times New Roman" w:eastAsiaTheme="minorEastAsia" w:hAnsi="Times New Roman" w:cs="Times New Roman"/>
          <w:sz w:val="20"/>
          <w:szCs w:val="20"/>
        </w:rPr>
        <w:t xml:space="preserve"> </w:t>
      </w:r>
      <w:r w:rsidR="00475CC1">
        <w:rPr>
          <w:rFonts w:ascii="Times New Roman" w:eastAsiaTheme="minorEastAsia" w:hAnsi="Times New Roman" w:cs="Times New Roman"/>
          <w:sz w:val="20"/>
          <w:szCs w:val="20"/>
        </w:rPr>
        <w:sym w:font="Symbol" w:char="F07E"/>
      </w:r>
      <w:r w:rsidR="00475CC1">
        <w:rPr>
          <w:rFonts w:ascii="Times New Roman" w:eastAsiaTheme="minorEastAsia" w:hAnsi="Times New Roman" w:cs="Times New Roman"/>
          <w:sz w:val="20"/>
          <w:szCs w:val="20"/>
        </w:rPr>
        <w:t xml:space="preserve"> </w:t>
      </w:r>
      <w:r w:rsidR="00F77334">
        <w:rPr>
          <w:rFonts w:ascii="Times New Roman" w:eastAsiaTheme="minorEastAsia" w:hAnsi="Times New Roman" w:cs="Times New Roman"/>
          <w:sz w:val="20"/>
          <w:szCs w:val="20"/>
        </w:rPr>
        <w:t>30</w:t>
      </w:r>
      <w:r w:rsidR="00F77334" w:rsidRPr="00236993">
        <w:rPr>
          <w:rFonts w:ascii="Times New Roman" w:hAnsi="Times New Roman" w:cs="Times New Roman"/>
          <w:sz w:val="20"/>
          <w:szCs w:val="20"/>
        </w:rPr>
        <w:t xml:space="preserve"> </w:t>
      </w:r>
      <w:r w:rsidR="00236993" w:rsidRPr="00236993">
        <w:rPr>
          <w:rFonts w:ascii="Times New Roman" w:hAnsi="Times New Roman" w:cs="Times New Roman"/>
          <w:sz w:val="20"/>
          <w:szCs w:val="20"/>
        </w:rPr>
        <w:t>µJ</w:t>
      </w:r>
      <w:r w:rsidR="00236993" w:rsidRPr="00236993">
        <w:rPr>
          <w:rFonts w:ascii="Times New Roman" w:eastAsiaTheme="minorEastAsia" w:hAnsi="Times New Roman" w:cs="Times New Roman"/>
          <w:sz w:val="20"/>
          <w:szCs w:val="20"/>
        </w:rPr>
        <w:t xml:space="preserve"> </w:t>
      </w:r>
      <w:r w:rsidR="00475CC1">
        <w:rPr>
          <w:rFonts w:ascii="Times New Roman" w:eastAsiaTheme="minorEastAsia" w:hAnsi="Times New Roman" w:cs="Times New Roman"/>
          <w:sz w:val="20"/>
          <w:szCs w:val="20"/>
        </w:rPr>
        <w:t xml:space="preserve">single pulse energy </w:t>
      </w:r>
      <w:r w:rsidR="00236993" w:rsidRPr="00236993">
        <w:rPr>
          <w:rFonts w:ascii="Times New Roman" w:eastAsiaTheme="minorEastAsia" w:hAnsi="Times New Roman" w:cs="Times New Roman"/>
          <w:sz w:val="20"/>
          <w:szCs w:val="20"/>
        </w:rPr>
        <w:t xml:space="preserve">for PM </w:t>
      </w:r>
      <w:r w:rsidR="00236993">
        <w:rPr>
          <w:rFonts w:ascii="Times New Roman" w:eastAsiaTheme="minorEastAsia" w:hAnsi="Times New Roman" w:cs="Times New Roman"/>
          <w:sz w:val="20"/>
          <w:szCs w:val="20"/>
        </w:rPr>
        <w:t>650</w:t>
      </w:r>
      <w:r w:rsidR="00475CC1">
        <w:rPr>
          <w:rFonts w:ascii="Times New Roman" w:eastAsiaTheme="minorEastAsia" w:hAnsi="Times New Roman" w:cs="Times New Roman"/>
          <w:sz w:val="20"/>
          <w:szCs w:val="20"/>
        </w:rPr>
        <w:t xml:space="preserve"> dye</w:t>
      </w:r>
      <w:r w:rsidR="00236993">
        <w:rPr>
          <w:rFonts w:ascii="Times New Roman" w:eastAsiaTheme="minorEastAsia" w:hAnsi="Times New Roman" w:cs="Times New Roman"/>
          <w:sz w:val="20"/>
          <w:szCs w:val="20"/>
        </w:rPr>
        <w:t>.</w:t>
      </w:r>
      <w:r w:rsidR="007B3810" w:rsidRPr="00FC1C07">
        <w:rPr>
          <w:rFonts w:ascii="Times New Roman" w:eastAsiaTheme="minorEastAsia" w:hAnsi="Times New Roman" w:cs="Times New Roman"/>
          <w:sz w:val="20"/>
          <w:szCs w:val="20"/>
        </w:rPr>
        <w:t xml:space="preserve"> </w:t>
      </w:r>
      <w:r w:rsidR="00F8735D" w:rsidRPr="0070032C">
        <w:rPr>
          <w:rFonts w:ascii="Times New Roman" w:hAnsi="Times New Roman" w:cs="Times New Roman"/>
          <w:color w:val="000000" w:themeColor="text1"/>
          <w:sz w:val="20"/>
          <w:szCs w:val="20"/>
        </w:rPr>
        <w:t xml:space="preserve">To check any possible influence of various repetition rates of the laser pulses on the measured optical gain, we performed stripe-dependent ASE experiments for various repetition rates. Figure 7 shows such a measurement for PM 567 dye in 5CB, taken at different repetition rates from 1 kHz to 5 kHz, with pulse energy </w:t>
      </w:r>
      <w:r w:rsidR="00F8735D" w:rsidRPr="007B2ED5">
        <w:rPr>
          <w:rFonts w:ascii="Times New Roman" w:eastAsia="Calibri" w:hAnsi="Times New Roman" w:cs="Times New Roman"/>
          <w:sz w:val="20"/>
          <w:szCs w:val="20"/>
        </w:rPr>
        <w:t>0.25 µJ</w:t>
      </w:r>
      <w:r w:rsidR="00F8735D">
        <w:rPr>
          <w:rFonts w:ascii="Times New Roman" w:eastAsia="Calibri" w:hAnsi="Times New Roman" w:cs="Times New Roman"/>
          <w:sz w:val="20"/>
          <w:szCs w:val="20"/>
        </w:rPr>
        <w:t xml:space="preserve">. </w:t>
      </w:r>
      <w:r w:rsidR="00F8735D" w:rsidRPr="007B2ED5">
        <w:rPr>
          <w:rFonts w:ascii="Times New Roman" w:hAnsi="Times New Roman" w:cs="Times New Roman"/>
          <w:color w:val="000000" w:themeColor="text1"/>
          <w:sz w:val="20"/>
          <w:szCs w:val="20"/>
        </w:rPr>
        <w:t>Each</w:t>
      </w:r>
      <w:r w:rsidR="00F8735D" w:rsidRPr="0070032C">
        <w:rPr>
          <w:rFonts w:ascii="Times New Roman" w:hAnsi="Times New Roman" w:cs="Times New Roman"/>
          <w:color w:val="000000" w:themeColor="text1"/>
          <w:sz w:val="20"/>
          <w:szCs w:val="20"/>
        </w:rPr>
        <w:t xml:space="preserve"> ASE data was taken for 1000 laser pulses and one can see that all the data nicely collapse to a single curve. This makes us confident that variable repetition rates of the lasers used in the experiments has no </w:t>
      </w:r>
      <w:r w:rsidR="00F8735D">
        <w:rPr>
          <w:rFonts w:ascii="Times New Roman" w:hAnsi="Times New Roman" w:cs="Times New Roman"/>
          <w:color w:val="000000" w:themeColor="text1"/>
          <w:sz w:val="20"/>
          <w:szCs w:val="20"/>
        </w:rPr>
        <w:t xml:space="preserve">significant </w:t>
      </w:r>
      <w:r w:rsidR="00F8735D" w:rsidRPr="0070032C">
        <w:rPr>
          <w:rFonts w:ascii="Times New Roman" w:hAnsi="Times New Roman" w:cs="Times New Roman"/>
          <w:color w:val="000000" w:themeColor="text1"/>
          <w:sz w:val="20"/>
          <w:szCs w:val="20"/>
        </w:rPr>
        <w:t>influence on the measurement of the optical gain</w:t>
      </w:r>
      <w:r w:rsidR="00F8735D">
        <w:rPr>
          <w:rFonts w:ascii="Times New Roman" w:hAnsi="Times New Roman" w:cs="Times New Roman"/>
          <w:color w:val="000000" w:themeColor="text1"/>
          <w:sz w:val="18"/>
        </w:rPr>
        <w:t>.</w:t>
      </w:r>
    </w:p>
    <w:p w14:paraId="3CF512FD" w14:textId="77777777" w:rsidR="007B3810" w:rsidRDefault="007B3810" w:rsidP="007B3810">
      <w:pPr>
        <w:spacing w:line="240" w:lineRule="auto"/>
        <w:jc w:val="both"/>
        <w:rPr>
          <w:rFonts w:ascii="Times New Roman" w:eastAsiaTheme="minorEastAsia" w:hAnsi="Times New Roman" w:cs="Times New Roman"/>
          <w:sz w:val="20"/>
          <w:szCs w:val="20"/>
        </w:rPr>
      </w:pPr>
    </w:p>
    <w:p w14:paraId="3CF512FE" w14:textId="77777777" w:rsidR="007B3810" w:rsidRDefault="00305C19" w:rsidP="007B3810">
      <w:pPr>
        <w:widowControl w:val="0"/>
        <w:autoSpaceDE w:val="0"/>
        <w:autoSpaceDN w:val="0"/>
        <w:adjustRightInd w:val="0"/>
        <w:spacing w:line="360" w:lineRule="auto"/>
        <w:jc w:val="center"/>
        <w:rPr>
          <w:rFonts w:ascii="Times New Roman" w:hAnsi="Times New Roman" w:cs="Times New Roman"/>
          <w:b/>
        </w:rPr>
      </w:pPr>
      <w:r>
        <w:rPr>
          <w:rFonts w:ascii="Times New Roman" w:hAnsi="Times New Roman" w:cs="Times New Roman"/>
          <w:b/>
          <w:noProof/>
          <w:lang w:val="en-US"/>
        </w:rPr>
        <w:drawing>
          <wp:inline distT="0" distB="0" distL="0" distR="0" wp14:anchorId="3CF51392" wp14:editId="3CF51393">
            <wp:extent cx="3461884" cy="2743200"/>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 6.jpg"/>
                    <pic:cNvPicPr/>
                  </pic:nvPicPr>
                  <pic:blipFill rotWithShape="1">
                    <a:blip r:embed="rId13" cstate="print">
                      <a:extLst>
                        <a:ext uri="{28A0092B-C50C-407E-A947-70E740481C1C}">
                          <a14:useLocalDpi xmlns:a14="http://schemas.microsoft.com/office/drawing/2010/main" val="0"/>
                        </a:ext>
                      </a:extLst>
                    </a:blip>
                    <a:srcRect l="5588" t="8298" r="11873" b="6231"/>
                    <a:stretch/>
                  </pic:blipFill>
                  <pic:spPr bwMode="auto">
                    <a:xfrm>
                      <a:off x="0" y="0"/>
                      <a:ext cx="3483873" cy="2760624"/>
                    </a:xfrm>
                    <a:prstGeom prst="rect">
                      <a:avLst/>
                    </a:prstGeom>
                    <a:ln>
                      <a:noFill/>
                    </a:ln>
                    <a:extLst>
                      <a:ext uri="{53640926-AAD7-44D8-BBD7-CCE9431645EC}">
                        <a14:shadowObscured xmlns:a14="http://schemas.microsoft.com/office/drawing/2010/main"/>
                      </a:ext>
                    </a:extLst>
                  </pic:spPr>
                </pic:pic>
              </a:graphicData>
            </a:graphic>
          </wp:inline>
        </w:drawing>
      </w:r>
    </w:p>
    <w:p w14:paraId="3CF512FF" w14:textId="77777777" w:rsidR="007B3810" w:rsidRDefault="007B3810" w:rsidP="00475CC1">
      <w:pPr>
        <w:spacing w:line="240" w:lineRule="auto"/>
        <w:jc w:val="both"/>
        <w:rPr>
          <w:rFonts w:ascii="Times New Roman" w:hAnsi="Times New Roman" w:cs="Times New Roman"/>
          <w:sz w:val="18"/>
        </w:rPr>
      </w:pPr>
      <w:r w:rsidRPr="00705471">
        <w:rPr>
          <w:rFonts w:ascii="Times New Roman" w:hAnsi="Times New Roman" w:cs="Times New Roman"/>
          <w:sz w:val="18"/>
        </w:rPr>
        <w:t xml:space="preserve">Figure </w:t>
      </w:r>
      <w:r w:rsidR="0079439E">
        <w:rPr>
          <w:rFonts w:ascii="Times New Roman" w:hAnsi="Times New Roman" w:cs="Times New Roman"/>
          <w:sz w:val="18"/>
        </w:rPr>
        <w:t>6</w:t>
      </w:r>
      <w:r w:rsidRPr="00705471">
        <w:rPr>
          <w:rFonts w:ascii="Times New Roman" w:hAnsi="Times New Roman" w:cs="Times New Roman"/>
          <w:sz w:val="18"/>
        </w:rPr>
        <w:t xml:space="preserve">.  </w:t>
      </w:r>
      <w:r w:rsidR="00475CC1" w:rsidRPr="00475CC1">
        <w:rPr>
          <w:rFonts w:ascii="Times New Roman" w:hAnsi="Times New Roman" w:cs="Times New Roman"/>
          <w:sz w:val="18"/>
        </w:rPr>
        <w:t xml:space="preserve">(a) Pump energy dependence of ASE peak intensity from 5CB+ </w:t>
      </w:r>
      <w:r w:rsidR="00F77334" w:rsidRPr="00475CC1">
        <w:rPr>
          <w:rFonts w:ascii="Times New Roman" w:hAnsi="Times New Roman" w:cs="Times New Roman"/>
          <w:sz w:val="18"/>
        </w:rPr>
        <w:t>PM5</w:t>
      </w:r>
      <w:r w:rsidR="00F77334">
        <w:rPr>
          <w:rFonts w:ascii="Times New Roman" w:hAnsi="Times New Roman" w:cs="Times New Roman"/>
          <w:sz w:val="18"/>
        </w:rPr>
        <w:t>97</w:t>
      </w:r>
      <w:r w:rsidR="00F77334" w:rsidRPr="00475CC1">
        <w:rPr>
          <w:rFonts w:ascii="Times New Roman" w:hAnsi="Times New Roman" w:cs="Times New Roman"/>
          <w:sz w:val="18"/>
        </w:rPr>
        <w:t xml:space="preserve"> </w:t>
      </w:r>
      <w:r w:rsidR="00432B1C">
        <w:rPr>
          <w:rFonts w:ascii="Times New Roman" w:hAnsi="Times New Roman" w:cs="Times New Roman"/>
          <w:sz w:val="18"/>
        </w:rPr>
        <w:t>dye in 19-micrometer</w:t>
      </w:r>
      <w:r w:rsidR="00475CC1" w:rsidRPr="00475CC1">
        <w:rPr>
          <w:rFonts w:ascii="Times New Roman" w:hAnsi="Times New Roman" w:cs="Times New Roman"/>
          <w:sz w:val="18"/>
        </w:rPr>
        <w:t xml:space="preserve"> thick cell. </w:t>
      </w:r>
      <w:r w:rsidRPr="00982D60">
        <w:rPr>
          <w:rFonts w:ascii="Times New Roman" w:hAnsi="Times New Roman" w:cs="Times New Roman"/>
          <w:sz w:val="18"/>
        </w:rPr>
        <w:t xml:space="preserve">Different </w:t>
      </w:r>
      <w:r w:rsidRPr="00432B1C">
        <w:rPr>
          <w:rFonts w:ascii="Times New Roman" w:hAnsi="Times New Roman" w:cs="Times New Roman"/>
          <w:sz w:val="18"/>
        </w:rPr>
        <w:t>symbols correspond to different pulse energies</w:t>
      </w:r>
      <w:r w:rsidR="00475CC1" w:rsidRPr="00432B1C">
        <w:rPr>
          <w:rFonts w:ascii="Times New Roman" w:hAnsi="Times New Roman" w:cs="Times New Roman"/>
          <w:sz w:val="18"/>
        </w:rPr>
        <w:t xml:space="preserve">. The excitation wavelength is 532 nm, the repetition rate is 10 Hz. The ASE intensity was accumulated for </w:t>
      </w:r>
      <w:r w:rsidR="008225DC" w:rsidRPr="00432B1C">
        <w:rPr>
          <w:rFonts w:ascii="Times New Roman" w:hAnsi="Times New Roman" w:cs="Times New Roman"/>
          <w:sz w:val="18"/>
        </w:rPr>
        <w:t xml:space="preserve">40 </w:t>
      </w:r>
      <w:r w:rsidR="00475CC1" w:rsidRPr="00432B1C">
        <w:rPr>
          <w:rFonts w:ascii="Times New Roman" w:hAnsi="Times New Roman" w:cs="Times New Roman"/>
          <w:sz w:val="18"/>
        </w:rPr>
        <w:t>pulses. The ASE intensity was taken at the wavelength, where the emitted spectrum shows</w:t>
      </w:r>
      <w:r w:rsidR="00475CC1">
        <w:rPr>
          <w:rFonts w:ascii="Times New Roman" w:hAnsi="Times New Roman" w:cs="Times New Roman"/>
          <w:sz w:val="18"/>
        </w:rPr>
        <w:t xml:space="preserve"> the peak value</w:t>
      </w:r>
      <w:r w:rsidR="0013367E">
        <w:rPr>
          <w:rFonts w:ascii="Times New Roman" w:hAnsi="Times New Roman" w:cs="Times New Roman"/>
          <w:sz w:val="18"/>
        </w:rPr>
        <w:t>.</w:t>
      </w:r>
    </w:p>
    <w:p w14:paraId="3CF51300" w14:textId="77777777" w:rsidR="00F8735D" w:rsidRDefault="00F8735D" w:rsidP="00475CC1">
      <w:pPr>
        <w:spacing w:line="240" w:lineRule="auto"/>
        <w:jc w:val="both"/>
        <w:rPr>
          <w:rFonts w:ascii="Times New Roman" w:hAnsi="Times New Roman" w:cs="Times New Roman"/>
          <w:color w:val="FF0000"/>
          <w:sz w:val="18"/>
        </w:rPr>
      </w:pPr>
    </w:p>
    <w:p w14:paraId="3CF51301" w14:textId="77777777" w:rsidR="0079439E" w:rsidRDefault="00305C19" w:rsidP="0079439E">
      <w:pPr>
        <w:spacing w:line="240" w:lineRule="auto"/>
        <w:jc w:val="center"/>
        <w:rPr>
          <w:rFonts w:ascii="Times New Roman" w:hAnsi="Times New Roman" w:cs="Times New Roman"/>
          <w:color w:val="000000" w:themeColor="text1"/>
          <w:sz w:val="18"/>
        </w:rPr>
      </w:pPr>
      <w:r>
        <w:rPr>
          <w:rFonts w:ascii="Times New Roman" w:hAnsi="Times New Roman" w:cs="Times New Roman"/>
          <w:noProof/>
          <w:color w:val="000000" w:themeColor="text1"/>
          <w:sz w:val="18"/>
          <w:lang w:val="en-US"/>
        </w:rPr>
        <w:lastRenderedPageBreak/>
        <w:drawing>
          <wp:inline distT="0" distB="0" distL="0" distR="0" wp14:anchorId="3CF51394" wp14:editId="3CF51395">
            <wp:extent cx="3212512" cy="2647950"/>
            <wp:effectExtent l="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 7.jpg"/>
                    <pic:cNvPicPr/>
                  </pic:nvPicPr>
                  <pic:blipFill rotWithShape="1">
                    <a:blip r:embed="rId14" cstate="print">
                      <a:extLst>
                        <a:ext uri="{28A0092B-C50C-407E-A947-70E740481C1C}">
                          <a14:useLocalDpi xmlns:a14="http://schemas.microsoft.com/office/drawing/2010/main" val="0"/>
                        </a:ext>
                      </a:extLst>
                    </a:blip>
                    <a:srcRect l="6477" t="8298" r="12634" b="4572"/>
                    <a:stretch/>
                  </pic:blipFill>
                  <pic:spPr bwMode="auto">
                    <a:xfrm>
                      <a:off x="0" y="0"/>
                      <a:ext cx="3220491" cy="2654526"/>
                    </a:xfrm>
                    <a:prstGeom prst="rect">
                      <a:avLst/>
                    </a:prstGeom>
                    <a:ln>
                      <a:noFill/>
                    </a:ln>
                    <a:extLst>
                      <a:ext uri="{53640926-AAD7-44D8-BBD7-CCE9431645EC}">
                        <a14:shadowObscured xmlns:a14="http://schemas.microsoft.com/office/drawing/2010/main"/>
                      </a:ext>
                    </a:extLst>
                  </pic:spPr>
                </pic:pic>
              </a:graphicData>
            </a:graphic>
          </wp:inline>
        </w:drawing>
      </w:r>
    </w:p>
    <w:p w14:paraId="3CF51302" w14:textId="77777777" w:rsidR="0079439E" w:rsidRPr="0079439E" w:rsidRDefault="0079439E" w:rsidP="00475CC1">
      <w:pPr>
        <w:spacing w:line="240" w:lineRule="auto"/>
        <w:jc w:val="both"/>
        <w:rPr>
          <w:rFonts w:ascii="Times New Roman" w:hAnsi="Times New Roman" w:cs="Times New Roman"/>
          <w:color w:val="FF0000"/>
          <w:sz w:val="18"/>
        </w:rPr>
      </w:pPr>
      <w:r>
        <w:rPr>
          <w:rFonts w:ascii="Times New Roman" w:hAnsi="Times New Roman" w:cs="Times New Roman"/>
          <w:color w:val="000000" w:themeColor="text1"/>
          <w:sz w:val="18"/>
        </w:rPr>
        <w:t>Figure 7</w:t>
      </w:r>
      <w:r w:rsidRPr="0079439E">
        <w:rPr>
          <w:rFonts w:ascii="Times New Roman" w:hAnsi="Times New Roman" w:cs="Times New Roman"/>
          <w:color w:val="000000" w:themeColor="text1"/>
          <w:sz w:val="18"/>
        </w:rPr>
        <w:t>. Stripe length dependence of ASE peak intensity for 5CB+Pyrromethene 567 dye in 19-micro</w:t>
      </w:r>
      <w:r w:rsidR="00432B1C">
        <w:rPr>
          <w:rFonts w:ascii="Times New Roman" w:hAnsi="Times New Roman" w:cs="Times New Roman"/>
          <w:color w:val="000000" w:themeColor="text1"/>
          <w:sz w:val="18"/>
        </w:rPr>
        <w:t>meter</w:t>
      </w:r>
      <w:r w:rsidRPr="0079439E">
        <w:rPr>
          <w:rFonts w:ascii="Times New Roman" w:hAnsi="Times New Roman" w:cs="Times New Roman"/>
          <w:color w:val="000000" w:themeColor="text1"/>
          <w:sz w:val="18"/>
        </w:rPr>
        <w:t xml:space="preserve"> thick cell at different repetition rates. Pump laser is </w:t>
      </w:r>
      <w:r>
        <w:rPr>
          <w:rFonts w:ascii="Times New Roman" w:hAnsi="Times New Roman" w:cs="Times New Roman"/>
          <w:color w:val="000000" w:themeColor="text1"/>
          <w:sz w:val="18"/>
        </w:rPr>
        <w:t xml:space="preserve">Origami XP OPA </w:t>
      </w:r>
      <w:r w:rsidRPr="0079439E">
        <w:rPr>
          <w:rFonts w:ascii="Times New Roman" w:hAnsi="Times New Roman" w:cs="Times New Roman"/>
          <w:color w:val="000000" w:themeColor="text1"/>
          <w:sz w:val="18"/>
        </w:rPr>
        <w:t xml:space="preserve">532 nm, </w:t>
      </w:r>
      <w:r w:rsidR="00F77334">
        <w:rPr>
          <w:rFonts w:ascii="Times New Roman" w:hAnsi="Times New Roman" w:cs="Times New Roman"/>
          <w:color w:val="000000" w:themeColor="text1"/>
          <w:sz w:val="18"/>
        </w:rPr>
        <w:t>3</w:t>
      </w:r>
      <w:r w:rsidR="00F77334" w:rsidRPr="0079439E">
        <w:rPr>
          <w:rFonts w:ascii="Times New Roman" w:hAnsi="Times New Roman" w:cs="Times New Roman"/>
          <w:color w:val="000000" w:themeColor="text1"/>
          <w:sz w:val="18"/>
        </w:rPr>
        <w:t xml:space="preserve">00 </w:t>
      </w:r>
      <w:r w:rsidRPr="0079439E">
        <w:rPr>
          <w:rFonts w:ascii="Times New Roman" w:hAnsi="Times New Roman" w:cs="Times New Roman"/>
          <w:color w:val="000000" w:themeColor="text1"/>
          <w:sz w:val="18"/>
        </w:rPr>
        <w:t xml:space="preserve">fs pulse with energy </w:t>
      </w:r>
      <w:r w:rsidRPr="007B2ED5">
        <w:rPr>
          <w:rFonts w:ascii="Times New Roman" w:hAnsi="Times New Roman" w:cs="Times New Roman"/>
          <w:color w:val="000000" w:themeColor="text1"/>
          <w:sz w:val="18"/>
        </w:rPr>
        <w:t>0.</w:t>
      </w:r>
      <w:r w:rsidR="00432B1C" w:rsidRPr="007B2ED5">
        <w:rPr>
          <w:rFonts w:ascii="Times New Roman" w:hAnsi="Times New Roman" w:cs="Times New Roman"/>
          <w:color w:val="000000" w:themeColor="text1"/>
          <w:sz w:val="18"/>
        </w:rPr>
        <w:t>25</w:t>
      </w:r>
      <w:r w:rsidR="009556BA" w:rsidRPr="007B2ED5">
        <w:rPr>
          <w:rFonts w:ascii="Times New Roman" w:hAnsi="Times New Roman" w:cs="Times New Roman"/>
          <w:color w:val="000000" w:themeColor="text1"/>
          <w:sz w:val="18"/>
        </w:rPr>
        <w:t>µJ</w:t>
      </w:r>
      <w:r w:rsidR="009556BA" w:rsidRPr="0079439E">
        <w:rPr>
          <w:rFonts w:ascii="Times New Roman" w:hAnsi="Times New Roman" w:cs="Times New Roman"/>
          <w:color w:val="000000" w:themeColor="text1"/>
          <w:sz w:val="18"/>
        </w:rPr>
        <w:t xml:space="preserve"> </w:t>
      </w:r>
      <w:r w:rsidRPr="0079439E">
        <w:rPr>
          <w:rFonts w:ascii="Times New Roman" w:hAnsi="Times New Roman" w:cs="Times New Roman"/>
          <w:color w:val="000000" w:themeColor="text1"/>
          <w:sz w:val="18"/>
        </w:rPr>
        <w:t>per pulse, with different repetition rate. Each data collected after 1000 pulses for given stripe length</w:t>
      </w:r>
      <w:r>
        <w:rPr>
          <w:rFonts w:ascii="Times New Roman" w:hAnsi="Times New Roman" w:cs="Times New Roman"/>
          <w:color w:val="000000" w:themeColor="text1"/>
          <w:sz w:val="18"/>
        </w:rPr>
        <w:t xml:space="preserve"> at a peak emission wavelength of </w:t>
      </w:r>
      <w:r w:rsidRPr="00432B1C">
        <w:rPr>
          <w:rFonts w:ascii="Times New Roman" w:hAnsi="Times New Roman" w:cs="Times New Roman"/>
          <w:color w:val="000000" w:themeColor="text1"/>
          <w:sz w:val="18"/>
        </w:rPr>
        <w:t>557 nm</w:t>
      </w:r>
      <w:r>
        <w:rPr>
          <w:rFonts w:ascii="Times New Roman" w:hAnsi="Times New Roman" w:cs="Times New Roman"/>
          <w:color w:val="000000" w:themeColor="text1"/>
          <w:sz w:val="18"/>
        </w:rPr>
        <w:t>.</w:t>
      </w:r>
    </w:p>
    <w:p w14:paraId="3CF51303" w14:textId="77777777" w:rsidR="001629DA" w:rsidRDefault="001629DA" w:rsidP="007871BE">
      <w:pPr>
        <w:spacing w:before="240" w:line="240" w:lineRule="auto"/>
        <w:jc w:val="both"/>
        <w:rPr>
          <w:rFonts w:ascii="Times New Roman" w:hAnsi="Times New Roman" w:cs="Times New Roman"/>
          <w:sz w:val="20"/>
          <w:szCs w:val="20"/>
        </w:rPr>
      </w:pPr>
      <w:r>
        <w:rPr>
          <w:rFonts w:ascii="Times New Roman" w:eastAsiaTheme="minorEastAsia" w:hAnsi="Times New Roman" w:cs="Times New Roman"/>
          <w:sz w:val="20"/>
          <w:szCs w:val="20"/>
        </w:rPr>
        <w:t xml:space="preserve">After the parameters of ASE experiments have been set, we performed a series of stripe length dependence measurements for various dyes dissolved in 5CB and </w:t>
      </w:r>
      <w:r w:rsidRPr="001629DA">
        <w:rPr>
          <w:rFonts w:ascii="Times New Roman" w:eastAsiaTheme="minorEastAsia" w:hAnsi="Times New Roman" w:cs="Times New Roman"/>
          <w:sz w:val="20"/>
          <w:szCs w:val="20"/>
        </w:rPr>
        <w:t xml:space="preserve"> </w:t>
      </w:r>
      <w:proofErr w:type="spellStart"/>
      <w:r w:rsidRPr="001629DA">
        <w:rPr>
          <w:rFonts w:ascii="Times New Roman" w:eastAsiaTheme="minorEastAsia" w:hAnsi="Times New Roman" w:cs="Times New Roman"/>
          <w:sz w:val="20"/>
          <w:szCs w:val="20"/>
        </w:rPr>
        <w:t>CdSe</w:t>
      </w:r>
      <w:proofErr w:type="spellEnd"/>
      <w:r w:rsidRPr="001629DA">
        <w:rPr>
          <w:rFonts w:ascii="Times New Roman" w:eastAsiaTheme="minorEastAsia" w:hAnsi="Times New Roman" w:cs="Times New Roman"/>
          <w:sz w:val="20"/>
          <w:szCs w:val="20"/>
        </w:rPr>
        <w:t xml:space="preserve">/ZnS core-shell quantum dots, </w:t>
      </w:r>
      <w:r w:rsidRPr="0070032C">
        <w:rPr>
          <w:rFonts w:ascii="Times New Roman" w:eastAsiaTheme="minorEastAsia" w:hAnsi="Times New Roman" w:cs="Times New Roman"/>
          <w:sz w:val="20"/>
          <w:szCs w:val="20"/>
        </w:rPr>
        <w:t xml:space="preserve">and </w:t>
      </w:r>
      <w:proofErr w:type="spellStart"/>
      <w:r w:rsidRPr="0070032C">
        <w:rPr>
          <w:rFonts w:ascii="Times New Roman" w:eastAsiaTheme="minorEastAsia" w:hAnsi="Times New Roman" w:cs="Times New Roman"/>
          <w:sz w:val="20"/>
          <w:szCs w:val="20"/>
        </w:rPr>
        <w:t>CdSe</w:t>
      </w:r>
      <w:proofErr w:type="spellEnd"/>
      <w:r w:rsidRPr="0070032C">
        <w:rPr>
          <w:rFonts w:ascii="Times New Roman" w:eastAsiaTheme="minorEastAsia" w:hAnsi="Times New Roman" w:cs="Times New Roman"/>
          <w:sz w:val="20"/>
          <w:szCs w:val="20"/>
        </w:rPr>
        <w:t>/</w:t>
      </w:r>
      <w:proofErr w:type="spellStart"/>
      <w:r w:rsidRPr="0070032C">
        <w:rPr>
          <w:rFonts w:ascii="Times New Roman" w:eastAsiaTheme="minorEastAsia" w:hAnsi="Times New Roman" w:cs="Times New Roman"/>
          <w:sz w:val="20"/>
          <w:szCs w:val="20"/>
        </w:rPr>
        <w:t>CdS</w:t>
      </w:r>
      <w:proofErr w:type="spellEnd"/>
      <w:r w:rsidRPr="0070032C">
        <w:rPr>
          <w:rFonts w:ascii="Times New Roman" w:eastAsiaTheme="minorEastAsia" w:hAnsi="Times New Roman" w:cs="Times New Roman"/>
          <w:sz w:val="20"/>
          <w:szCs w:val="20"/>
        </w:rPr>
        <w:t xml:space="preserve"> core-shell quantum rods dispersed in 0.5 mm thick layer of PDMS. The results are shown in Figure 8 for </w:t>
      </w:r>
      <w:r w:rsidRPr="0070032C">
        <w:rPr>
          <w:rFonts w:ascii="Times New Roman" w:hAnsi="Times New Roman" w:cs="Times New Roman"/>
          <w:sz w:val="20"/>
          <w:szCs w:val="20"/>
        </w:rPr>
        <w:t xml:space="preserve">0.41µJ energy per pulse, 532 nm illumination wavelength with </w:t>
      </w:r>
      <w:r w:rsidR="009556BA" w:rsidRPr="0070032C">
        <w:rPr>
          <w:rFonts w:ascii="Times New Roman" w:hAnsi="Times New Roman" w:cs="Times New Roman"/>
          <w:sz w:val="20"/>
          <w:szCs w:val="20"/>
        </w:rPr>
        <w:t xml:space="preserve">300 </w:t>
      </w:r>
      <w:r w:rsidRPr="0070032C">
        <w:rPr>
          <w:rFonts w:ascii="Times New Roman" w:hAnsi="Times New Roman" w:cs="Times New Roman"/>
          <w:sz w:val="20"/>
          <w:szCs w:val="20"/>
        </w:rPr>
        <w:t>fs duration. The repetition ra</w:t>
      </w:r>
      <w:r w:rsidR="009F132A" w:rsidRPr="0070032C">
        <w:rPr>
          <w:rFonts w:ascii="Times New Roman" w:hAnsi="Times New Roman" w:cs="Times New Roman"/>
          <w:sz w:val="20"/>
          <w:szCs w:val="20"/>
        </w:rPr>
        <w:t>te was 1 kHz and the ASE signal</w:t>
      </w:r>
      <w:r w:rsidRPr="0070032C">
        <w:rPr>
          <w:rFonts w:ascii="Times New Roman" w:hAnsi="Times New Roman" w:cs="Times New Roman"/>
          <w:sz w:val="20"/>
          <w:szCs w:val="20"/>
        </w:rPr>
        <w:t xml:space="preserve"> was collected from 1000 pulses.</w:t>
      </w:r>
      <w:r w:rsidR="009F132A" w:rsidRPr="0070032C">
        <w:rPr>
          <w:rFonts w:ascii="Times New Roman" w:hAnsi="Times New Roman" w:cs="Times New Roman"/>
          <w:sz w:val="20"/>
          <w:szCs w:val="20"/>
        </w:rPr>
        <w:t xml:space="preserve"> The results show without </w:t>
      </w:r>
      <w:r w:rsidR="00706F65" w:rsidRPr="0070032C">
        <w:rPr>
          <w:rFonts w:ascii="Times New Roman" w:hAnsi="Times New Roman" w:cs="Times New Roman"/>
          <w:sz w:val="20"/>
          <w:szCs w:val="20"/>
        </w:rPr>
        <w:t xml:space="preserve">doubt </w:t>
      </w:r>
      <w:r w:rsidR="009F132A" w:rsidRPr="0070032C">
        <w:rPr>
          <w:rFonts w:ascii="Times New Roman" w:hAnsi="Times New Roman" w:cs="Times New Roman"/>
          <w:sz w:val="20"/>
          <w:szCs w:val="20"/>
        </w:rPr>
        <w:t>that the DCM dye is the brightest one</w:t>
      </w:r>
      <w:r w:rsidR="00706F65" w:rsidRPr="0070032C">
        <w:rPr>
          <w:rFonts w:ascii="Times New Roman" w:hAnsi="Times New Roman" w:cs="Times New Roman"/>
          <w:sz w:val="20"/>
          <w:szCs w:val="20"/>
        </w:rPr>
        <w:t xml:space="preserve">. Surprisingly, </w:t>
      </w:r>
      <w:r w:rsidR="00432B1C">
        <w:rPr>
          <w:rFonts w:ascii="Times New Roman" w:hAnsi="Times New Roman" w:cs="Times New Roman"/>
          <w:sz w:val="20"/>
          <w:szCs w:val="20"/>
        </w:rPr>
        <w:t xml:space="preserve">it appears that </w:t>
      </w:r>
      <w:r w:rsidR="00706F65" w:rsidRPr="0070032C">
        <w:rPr>
          <w:rFonts w:ascii="Times New Roman" w:hAnsi="Times New Roman" w:cs="Times New Roman"/>
          <w:sz w:val="20"/>
          <w:szCs w:val="20"/>
        </w:rPr>
        <w:t>quantum dots and quantum rods are quite dark compared to organic dyes</w:t>
      </w:r>
      <w:r w:rsidR="00706F65">
        <w:rPr>
          <w:rFonts w:ascii="Times New Roman" w:hAnsi="Times New Roman" w:cs="Times New Roman"/>
        </w:rPr>
        <w:t>.</w:t>
      </w:r>
      <w:r w:rsidR="00432B1C">
        <w:rPr>
          <w:rFonts w:ascii="Times New Roman" w:hAnsi="Times New Roman" w:cs="Times New Roman"/>
        </w:rPr>
        <w:t xml:space="preserve"> </w:t>
      </w:r>
      <w:r w:rsidR="00432B1C" w:rsidRPr="00432B1C">
        <w:rPr>
          <w:rFonts w:ascii="Times New Roman" w:hAnsi="Times New Roman" w:cs="Times New Roman"/>
          <w:sz w:val="20"/>
          <w:szCs w:val="20"/>
        </w:rPr>
        <w:t xml:space="preserve">However, this has to be considered in view of the concentration of </w:t>
      </w:r>
      <w:r w:rsidR="00432B1C">
        <w:rPr>
          <w:rFonts w:ascii="Times New Roman" w:hAnsi="Times New Roman" w:cs="Times New Roman"/>
          <w:sz w:val="20"/>
          <w:szCs w:val="20"/>
        </w:rPr>
        <w:t>light emitters, which is quite high for fluorescent dyes.</w:t>
      </w:r>
    </w:p>
    <w:p w14:paraId="3CF51304" w14:textId="77777777" w:rsidR="009F132A" w:rsidRDefault="00305C19" w:rsidP="009F132A">
      <w:pPr>
        <w:spacing w:before="240" w:line="240" w:lineRule="auto"/>
        <w:jc w:val="center"/>
        <w:rPr>
          <w:rFonts w:ascii="Times New Roman" w:hAnsi="Times New Roman" w:cs="Times New Roman"/>
        </w:rPr>
      </w:pPr>
      <w:r>
        <w:rPr>
          <w:rFonts w:ascii="Times New Roman" w:hAnsi="Times New Roman" w:cs="Times New Roman"/>
          <w:noProof/>
          <w:lang w:val="en-US"/>
        </w:rPr>
        <w:drawing>
          <wp:inline distT="0" distB="0" distL="0" distR="0" wp14:anchorId="3CF51396" wp14:editId="3CF51397">
            <wp:extent cx="3295810" cy="2604265"/>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 8.jpg"/>
                    <pic:cNvPicPr/>
                  </pic:nvPicPr>
                  <pic:blipFill rotWithShape="1">
                    <a:blip r:embed="rId15" cstate="print">
                      <a:extLst>
                        <a:ext uri="{28A0092B-C50C-407E-A947-70E740481C1C}">
                          <a14:useLocalDpi xmlns:a14="http://schemas.microsoft.com/office/drawing/2010/main" val="0"/>
                        </a:ext>
                      </a:extLst>
                    </a:blip>
                    <a:srcRect l="6477" t="9459" r="11238" b="5571"/>
                    <a:stretch/>
                  </pic:blipFill>
                  <pic:spPr bwMode="auto">
                    <a:xfrm>
                      <a:off x="0" y="0"/>
                      <a:ext cx="3313356" cy="2618130"/>
                    </a:xfrm>
                    <a:prstGeom prst="rect">
                      <a:avLst/>
                    </a:prstGeom>
                    <a:ln>
                      <a:noFill/>
                    </a:ln>
                    <a:extLst>
                      <a:ext uri="{53640926-AAD7-44D8-BBD7-CCE9431645EC}">
                        <a14:shadowObscured xmlns:a14="http://schemas.microsoft.com/office/drawing/2010/main"/>
                      </a:ext>
                    </a:extLst>
                  </pic:spPr>
                </pic:pic>
              </a:graphicData>
            </a:graphic>
          </wp:inline>
        </w:drawing>
      </w:r>
    </w:p>
    <w:p w14:paraId="3CF51305" w14:textId="77777777" w:rsidR="001629DA" w:rsidRPr="0013367E" w:rsidRDefault="009F132A" w:rsidP="007871BE">
      <w:pPr>
        <w:spacing w:before="240" w:line="240" w:lineRule="auto"/>
        <w:jc w:val="both"/>
        <w:rPr>
          <w:rFonts w:ascii="Times New Roman" w:hAnsi="Times New Roman" w:cs="Times New Roman"/>
          <w:sz w:val="18"/>
          <w:szCs w:val="20"/>
        </w:rPr>
      </w:pPr>
      <w:r w:rsidRPr="0013367E">
        <w:rPr>
          <w:rFonts w:ascii="Times New Roman" w:hAnsi="Times New Roman" w:cs="Times New Roman"/>
          <w:sz w:val="18"/>
          <w:szCs w:val="20"/>
        </w:rPr>
        <w:t>Figure 8. Stripe length dependence of ASE peak intensity for different dyes (5CB+dye) in 19-</w:t>
      </w:r>
      <w:r w:rsidRPr="0013367E">
        <w:rPr>
          <w:rFonts w:ascii="Times New Roman" w:hAnsi="Times New Roman" w:cs="Times New Roman"/>
          <w:sz w:val="18"/>
          <w:szCs w:val="20"/>
        </w:rPr>
        <w:sym w:font="Symbol" w:char="F06D"/>
      </w:r>
      <w:r w:rsidRPr="0013367E">
        <w:rPr>
          <w:rFonts w:ascii="Times New Roman" w:hAnsi="Times New Roman" w:cs="Times New Roman"/>
          <w:sz w:val="18"/>
          <w:szCs w:val="20"/>
        </w:rPr>
        <w:t xml:space="preserve">m thick cell and </w:t>
      </w:r>
      <w:proofErr w:type="spellStart"/>
      <w:r w:rsidRPr="0013367E">
        <w:rPr>
          <w:rFonts w:ascii="Times New Roman" w:hAnsi="Times New Roman" w:cs="Times New Roman"/>
          <w:sz w:val="18"/>
          <w:szCs w:val="20"/>
        </w:rPr>
        <w:t>CdSe</w:t>
      </w:r>
      <w:proofErr w:type="spellEnd"/>
      <w:r w:rsidRPr="0013367E">
        <w:rPr>
          <w:rFonts w:ascii="Times New Roman" w:hAnsi="Times New Roman" w:cs="Times New Roman"/>
          <w:sz w:val="18"/>
          <w:szCs w:val="20"/>
        </w:rPr>
        <w:t xml:space="preserve">/ZnS core-shell quantum dots, </w:t>
      </w:r>
      <w:proofErr w:type="spellStart"/>
      <w:r w:rsidRPr="0013367E">
        <w:rPr>
          <w:rFonts w:ascii="Times New Roman" w:hAnsi="Times New Roman" w:cs="Times New Roman"/>
          <w:sz w:val="18"/>
          <w:szCs w:val="20"/>
        </w:rPr>
        <w:t>CdSe</w:t>
      </w:r>
      <w:proofErr w:type="spellEnd"/>
      <w:r w:rsidRPr="0013367E">
        <w:rPr>
          <w:rFonts w:ascii="Times New Roman" w:hAnsi="Times New Roman" w:cs="Times New Roman"/>
          <w:sz w:val="18"/>
          <w:szCs w:val="20"/>
        </w:rPr>
        <w:t>/</w:t>
      </w:r>
      <w:proofErr w:type="spellStart"/>
      <w:r w:rsidRPr="0013367E">
        <w:rPr>
          <w:rFonts w:ascii="Times New Roman" w:hAnsi="Times New Roman" w:cs="Times New Roman"/>
          <w:sz w:val="18"/>
          <w:szCs w:val="20"/>
        </w:rPr>
        <w:t>CdS</w:t>
      </w:r>
      <w:proofErr w:type="spellEnd"/>
      <w:r w:rsidRPr="0013367E">
        <w:rPr>
          <w:rFonts w:ascii="Times New Roman" w:hAnsi="Times New Roman" w:cs="Times New Roman"/>
          <w:sz w:val="18"/>
          <w:szCs w:val="20"/>
        </w:rPr>
        <w:t xml:space="preserve"> core-shell quantum rods in 0.5 mm thick PDMS layer. Pump laser wavelength is 532 nm, 200 fs pulse with </w:t>
      </w:r>
      <w:r w:rsidRPr="007B2ED5">
        <w:rPr>
          <w:rFonts w:ascii="Times New Roman" w:hAnsi="Times New Roman" w:cs="Times New Roman"/>
          <w:sz w:val="18"/>
          <w:szCs w:val="20"/>
        </w:rPr>
        <w:t>energy 0.</w:t>
      </w:r>
      <w:r w:rsidR="00432B1C" w:rsidRPr="007B2ED5">
        <w:rPr>
          <w:rFonts w:ascii="Times New Roman" w:hAnsi="Times New Roman" w:cs="Times New Roman"/>
          <w:sz w:val="18"/>
          <w:szCs w:val="20"/>
        </w:rPr>
        <w:t>25</w:t>
      </w:r>
      <w:r w:rsidR="009556BA" w:rsidRPr="007B2ED5">
        <w:rPr>
          <w:rFonts w:ascii="Times New Roman" w:hAnsi="Times New Roman" w:cs="Times New Roman"/>
          <w:sz w:val="18"/>
          <w:szCs w:val="20"/>
        </w:rPr>
        <w:t xml:space="preserve"> µJ</w:t>
      </w:r>
      <w:r w:rsidR="009556BA" w:rsidRPr="0013367E">
        <w:rPr>
          <w:rFonts w:ascii="Times New Roman" w:hAnsi="Times New Roman" w:cs="Times New Roman"/>
          <w:sz w:val="18"/>
          <w:szCs w:val="20"/>
        </w:rPr>
        <w:t xml:space="preserve"> </w:t>
      </w:r>
      <w:r w:rsidRPr="0013367E">
        <w:rPr>
          <w:rFonts w:ascii="Times New Roman" w:hAnsi="Times New Roman" w:cs="Times New Roman"/>
          <w:sz w:val="18"/>
          <w:szCs w:val="20"/>
        </w:rPr>
        <w:t>per pulse, with repetition rate of 1 kHz. Each data collected after 1000 pulses for maximum stripe length.</w:t>
      </w:r>
    </w:p>
    <w:p w14:paraId="3CF51306" w14:textId="77777777" w:rsidR="00982D60" w:rsidRDefault="007B3810" w:rsidP="007871BE">
      <w:pPr>
        <w:spacing w:before="240" w:line="240" w:lineRule="auto"/>
        <w:jc w:val="both"/>
        <w:rPr>
          <w:rFonts w:ascii="Times New Roman" w:eastAsiaTheme="minorEastAsia" w:hAnsi="Times New Roman" w:cs="Times New Roman"/>
          <w:sz w:val="20"/>
          <w:szCs w:val="20"/>
        </w:rPr>
      </w:pPr>
      <w:r>
        <w:rPr>
          <w:rFonts w:ascii="Times New Roman" w:eastAsiaTheme="minorEastAsia" w:hAnsi="Times New Roman" w:cs="Times New Roman"/>
          <w:b/>
          <w:sz w:val="20"/>
          <w:szCs w:val="20"/>
        </w:rPr>
        <w:lastRenderedPageBreak/>
        <w:t>3.3</w:t>
      </w:r>
      <w:r w:rsidR="00982D60">
        <w:rPr>
          <w:rFonts w:ascii="Times New Roman" w:eastAsiaTheme="minorEastAsia" w:hAnsi="Times New Roman" w:cs="Times New Roman"/>
          <w:b/>
          <w:sz w:val="20"/>
          <w:szCs w:val="20"/>
        </w:rPr>
        <w:t xml:space="preserve"> </w:t>
      </w:r>
      <w:r w:rsidR="00982D60" w:rsidRPr="00FC1C07">
        <w:rPr>
          <w:rFonts w:ascii="Times New Roman" w:eastAsiaTheme="minorEastAsia" w:hAnsi="Times New Roman" w:cs="Times New Roman"/>
          <w:b/>
          <w:sz w:val="20"/>
          <w:szCs w:val="20"/>
        </w:rPr>
        <w:t>Extraction of optical gain constant</w:t>
      </w:r>
      <w:r w:rsidR="008E0B16">
        <w:rPr>
          <w:rFonts w:ascii="Times New Roman" w:eastAsiaTheme="minorEastAsia" w:hAnsi="Times New Roman" w:cs="Times New Roman"/>
          <w:b/>
          <w:sz w:val="20"/>
          <w:szCs w:val="20"/>
        </w:rPr>
        <w:t xml:space="preserve"> from ASE experiments</w:t>
      </w:r>
    </w:p>
    <w:p w14:paraId="3CF51307" w14:textId="77777777" w:rsidR="00706F65" w:rsidRPr="00AE7C82" w:rsidRDefault="0053090C" w:rsidP="00AE7C82">
      <w:pPr>
        <w:spacing w:line="240" w:lineRule="auto"/>
        <w:jc w:val="both"/>
        <w:rPr>
          <w:rFonts w:ascii="Times New Roman" w:hAnsi="Times New Roman" w:cs="Times New Roman"/>
          <w:sz w:val="20"/>
          <w:szCs w:val="20"/>
        </w:rPr>
      </w:pPr>
      <w:r>
        <w:rPr>
          <w:rFonts w:ascii="Times New Roman" w:eastAsiaTheme="minorEastAsia" w:hAnsi="Times New Roman" w:cs="Times New Roman"/>
          <w:sz w:val="20"/>
          <w:szCs w:val="20"/>
        </w:rPr>
        <w:t>Because the ASE intensity from dyes in LCs depends upon the orientation of the director with respect to light stripe and polarization, the s</w:t>
      </w:r>
      <w:r w:rsidR="00236993">
        <w:rPr>
          <w:rFonts w:ascii="Times New Roman" w:eastAsiaTheme="minorEastAsia" w:hAnsi="Times New Roman" w:cs="Times New Roman"/>
          <w:sz w:val="20"/>
          <w:szCs w:val="20"/>
        </w:rPr>
        <w:t>tripe length</w:t>
      </w:r>
      <w:r w:rsidR="005647C2">
        <w:rPr>
          <w:rFonts w:ascii="Times New Roman" w:eastAsiaTheme="minorEastAsia" w:hAnsi="Times New Roman" w:cs="Times New Roman"/>
          <w:sz w:val="20"/>
          <w:szCs w:val="20"/>
        </w:rPr>
        <w:t>-</w:t>
      </w:r>
      <w:r w:rsidR="00236993">
        <w:rPr>
          <w:rFonts w:ascii="Times New Roman" w:eastAsiaTheme="minorEastAsia" w:hAnsi="Times New Roman" w:cs="Times New Roman"/>
          <w:sz w:val="20"/>
          <w:szCs w:val="20"/>
        </w:rPr>
        <w:t xml:space="preserve">dependent ASE intensity </w:t>
      </w:r>
      <w:r w:rsidR="005647C2">
        <w:rPr>
          <w:rFonts w:ascii="Times New Roman" w:eastAsiaTheme="minorEastAsia" w:hAnsi="Times New Roman" w:cs="Times New Roman"/>
          <w:sz w:val="20"/>
          <w:szCs w:val="20"/>
        </w:rPr>
        <w:t xml:space="preserve">was </w:t>
      </w:r>
      <w:r>
        <w:rPr>
          <w:rFonts w:ascii="Times New Roman" w:eastAsiaTheme="minorEastAsia" w:hAnsi="Times New Roman" w:cs="Times New Roman"/>
          <w:sz w:val="20"/>
          <w:szCs w:val="20"/>
        </w:rPr>
        <w:t>measured in a configuration, where the ASE intensity is maximum. For all dyes except PM 597, the director is set perpend</w:t>
      </w:r>
      <w:r w:rsidR="00AE7C82">
        <w:rPr>
          <w:rFonts w:ascii="Times New Roman" w:eastAsiaTheme="minorEastAsia" w:hAnsi="Times New Roman" w:cs="Times New Roman"/>
          <w:sz w:val="20"/>
          <w:szCs w:val="20"/>
        </w:rPr>
        <w:t xml:space="preserve">icular to the light stripe and </w:t>
      </w:r>
      <w:r>
        <w:rPr>
          <w:rFonts w:ascii="Times New Roman" w:eastAsiaTheme="minorEastAsia" w:hAnsi="Times New Roman" w:cs="Times New Roman"/>
          <w:sz w:val="20"/>
          <w:szCs w:val="20"/>
        </w:rPr>
        <w:t xml:space="preserve">the polarization </w:t>
      </w:r>
      <w:r w:rsidR="00AE7C82">
        <w:rPr>
          <w:rFonts w:ascii="Times New Roman" w:eastAsiaTheme="minorEastAsia" w:hAnsi="Times New Roman" w:cs="Times New Roman"/>
          <w:sz w:val="20"/>
          <w:szCs w:val="20"/>
        </w:rPr>
        <w:t xml:space="preserve">oof excitation light </w:t>
      </w:r>
      <w:r>
        <w:rPr>
          <w:rFonts w:ascii="Times New Roman" w:eastAsiaTheme="minorEastAsia" w:hAnsi="Times New Roman" w:cs="Times New Roman"/>
          <w:sz w:val="20"/>
          <w:szCs w:val="20"/>
        </w:rPr>
        <w:t xml:space="preserve">is </w:t>
      </w:r>
      <w:r w:rsidR="00AE7C82">
        <w:rPr>
          <w:rFonts w:ascii="Times New Roman" w:eastAsiaTheme="minorEastAsia" w:hAnsi="Times New Roman" w:cs="Times New Roman"/>
          <w:sz w:val="20"/>
          <w:szCs w:val="20"/>
        </w:rPr>
        <w:t xml:space="preserve">set </w:t>
      </w:r>
      <w:r>
        <w:rPr>
          <w:rFonts w:ascii="Times New Roman" w:eastAsiaTheme="minorEastAsia" w:hAnsi="Times New Roman" w:cs="Times New Roman"/>
          <w:sz w:val="20"/>
          <w:szCs w:val="20"/>
        </w:rPr>
        <w:t xml:space="preserve">parallel to the director. In this case the radiating dipole of dye is most strongly coupled to the </w:t>
      </w:r>
      <w:proofErr w:type="spellStart"/>
      <w:r>
        <w:rPr>
          <w:rFonts w:ascii="Times New Roman" w:eastAsiaTheme="minorEastAsia" w:hAnsi="Times New Roman" w:cs="Times New Roman"/>
          <w:sz w:val="20"/>
          <w:szCs w:val="20"/>
        </w:rPr>
        <w:t>incomming</w:t>
      </w:r>
      <w:proofErr w:type="spellEnd"/>
      <w:r>
        <w:rPr>
          <w:rFonts w:ascii="Times New Roman" w:eastAsiaTheme="minorEastAsia" w:hAnsi="Times New Roman" w:cs="Times New Roman"/>
          <w:sz w:val="20"/>
          <w:szCs w:val="20"/>
        </w:rPr>
        <w:t xml:space="preserve"> light and the direction of fluorescent emission is directed along the light stripe</w:t>
      </w:r>
      <w:r w:rsidR="00AE7C82">
        <w:rPr>
          <w:rFonts w:ascii="Times New Roman" w:eastAsiaTheme="minorEastAsia" w:hAnsi="Times New Roman" w:cs="Times New Roman"/>
          <w:sz w:val="20"/>
          <w:szCs w:val="20"/>
        </w:rPr>
        <w:t>, i.e. along the direction of maximum stimulated emission</w:t>
      </w:r>
      <w:r>
        <w:rPr>
          <w:rFonts w:ascii="Times New Roman" w:eastAsiaTheme="minorEastAsia" w:hAnsi="Times New Roman" w:cs="Times New Roman"/>
          <w:sz w:val="20"/>
          <w:szCs w:val="20"/>
        </w:rPr>
        <w:t xml:space="preserve">. The single pulse </w:t>
      </w:r>
      <w:r w:rsidR="00236993">
        <w:rPr>
          <w:rFonts w:ascii="Times New Roman" w:eastAsiaTheme="minorEastAsia" w:hAnsi="Times New Roman" w:cs="Times New Roman"/>
          <w:sz w:val="20"/>
          <w:szCs w:val="20"/>
        </w:rPr>
        <w:t xml:space="preserve">pump </w:t>
      </w:r>
      <w:r>
        <w:rPr>
          <w:rFonts w:ascii="Times New Roman" w:eastAsiaTheme="minorEastAsia" w:hAnsi="Times New Roman" w:cs="Times New Roman"/>
          <w:sz w:val="20"/>
          <w:szCs w:val="20"/>
        </w:rPr>
        <w:t>energy was set</w:t>
      </w:r>
      <w:r w:rsidR="00236993">
        <w:rPr>
          <w:rFonts w:ascii="Times New Roman" w:eastAsiaTheme="minorEastAsia" w:hAnsi="Times New Roman" w:cs="Times New Roman"/>
          <w:sz w:val="20"/>
          <w:szCs w:val="20"/>
        </w:rPr>
        <w:t xml:space="preserve"> well above the threshold</w:t>
      </w:r>
      <w:r>
        <w:rPr>
          <w:rFonts w:ascii="Times New Roman" w:eastAsiaTheme="minorEastAsia" w:hAnsi="Times New Roman" w:cs="Times New Roman"/>
          <w:sz w:val="20"/>
          <w:szCs w:val="20"/>
        </w:rPr>
        <w:t>, which made</w:t>
      </w:r>
      <w:r w:rsidR="00982D60" w:rsidRPr="00FC1C07">
        <w:rPr>
          <w:rFonts w:ascii="Times New Roman" w:eastAsiaTheme="minorEastAsia" w:hAnsi="Times New Roman" w:cs="Times New Roman"/>
          <w:sz w:val="20"/>
          <w:szCs w:val="20"/>
        </w:rPr>
        <w:t xml:space="preserve"> the </w:t>
      </w:r>
      <w:r>
        <w:rPr>
          <w:rFonts w:ascii="Times New Roman" w:eastAsiaTheme="minorEastAsia" w:hAnsi="Times New Roman" w:cs="Times New Roman"/>
          <w:sz w:val="20"/>
          <w:szCs w:val="20"/>
        </w:rPr>
        <w:t xml:space="preserve">measurement of the </w:t>
      </w:r>
      <w:r w:rsidR="00982D60" w:rsidRPr="00FC1C07">
        <w:rPr>
          <w:rFonts w:ascii="Times New Roman" w:eastAsiaTheme="minorEastAsia" w:hAnsi="Times New Roman" w:cs="Times New Roman"/>
          <w:sz w:val="20"/>
          <w:szCs w:val="20"/>
        </w:rPr>
        <w:t>optical gain value</w:t>
      </w:r>
      <w:r>
        <w:rPr>
          <w:rFonts w:ascii="Times New Roman" w:eastAsiaTheme="minorEastAsia" w:hAnsi="Times New Roman" w:cs="Times New Roman"/>
          <w:sz w:val="20"/>
          <w:szCs w:val="20"/>
        </w:rPr>
        <w:t xml:space="preserve"> reliable and accurate</w:t>
      </w:r>
      <w:r w:rsidR="00982D60" w:rsidRPr="00FC1C07">
        <w:rPr>
          <w:rFonts w:ascii="Times New Roman" w:eastAsiaTheme="minorEastAsia" w:hAnsi="Times New Roman" w:cs="Times New Roman"/>
          <w:sz w:val="20"/>
          <w:szCs w:val="20"/>
        </w:rPr>
        <w:t>. A</w:t>
      </w:r>
      <w:r>
        <w:rPr>
          <w:rFonts w:ascii="Times New Roman" w:eastAsiaTheme="minorEastAsia" w:hAnsi="Times New Roman" w:cs="Times New Roman"/>
          <w:sz w:val="20"/>
          <w:szCs w:val="20"/>
        </w:rPr>
        <w:t>ll the measured ASE data follow</w:t>
      </w:r>
      <w:r w:rsidR="00982D60" w:rsidRPr="00FC1C07">
        <w:rPr>
          <w:rFonts w:ascii="Times New Roman" w:eastAsiaTheme="minorEastAsia" w:hAnsi="Times New Roman" w:cs="Times New Roman"/>
          <w:sz w:val="20"/>
          <w:szCs w:val="20"/>
        </w:rPr>
        <w:t xml:space="preserve"> an exponential increase in intensity with </w:t>
      </w:r>
      <w:r>
        <w:rPr>
          <w:rFonts w:ascii="Times New Roman" w:eastAsiaTheme="minorEastAsia" w:hAnsi="Times New Roman" w:cs="Times New Roman"/>
          <w:sz w:val="20"/>
          <w:szCs w:val="20"/>
        </w:rPr>
        <w:t xml:space="preserve">increasing </w:t>
      </w:r>
      <w:r w:rsidR="00982D60" w:rsidRPr="00FC1C07">
        <w:rPr>
          <w:rFonts w:ascii="Times New Roman" w:eastAsiaTheme="minorEastAsia" w:hAnsi="Times New Roman" w:cs="Times New Roman"/>
          <w:sz w:val="20"/>
          <w:szCs w:val="20"/>
        </w:rPr>
        <w:t>st</w:t>
      </w:r>
      <w:r>
        <w:rPr>
          <w:rFonts w:ascii="Times New Roman" w:eastAsiaTheme="minorEastAsia" w:hAnsi="Times New Roman" w:cs="Times New Roman"/>
          <w:sz w:val="20"/>
          <w:szCs w:val="20"/>
        </w:rPr>
        <w:t>r</w:t>
      </w:r>
      <w:r w:rsidR="00982D60" w:rsidRPr="00FC1C07">
        <w:rPr>
          <w:rFonts w:ascii="Times New Roman" w:eastAsiaTheme="minorEastAsia" w:hAnsi="Times New Roman" w:cs="Times New Roman"/>
          <w:sz w:val="20"/>
          <w:szCs w:val="20"/>
        </w:rPr>
        <w:t>ipe length</w:t>
      </w:r>
      <w:r>
        <w:rPr>
          <w:rFonts w:ascii="Times New Roman" w:eastAsiaTheme="minorEastAsia" w:hAnsi="Times New Roman" w:cs="Times New Roman"/>
          <w:sz w:val="20"/>
          <w:szCs w:val="20"/>
        </w:rPr>
        <w:t xml:space="preserve">, which is clear indication of ASE </w:t>
      </w:r>
      <w:r w:rsidRPr="00706F65">
        <w:rPr>
          <w:rFonts w:ascii="Times New Roman" w:eastAsiaTheme="minorEastAsia" w:hAnsi="Times New Roman" w:cs="Times New Roman"/>
          <w:sz w:val="20"/>
          <w:szCs w:val="20"/>
        </w:rPr>
        <w:t xml:space="preserve">mechanism </w:t>
      </w:r>
      <w:r w:rsidR="001C1896">
        <w:rPr>
          <w:rFonts w:ascii="Times New Roman" w:eastAsiaTheme="minorEastAsia" w:hAnsi="Times New Roman" w:cs="Times New Roman"/>
          <w:sz w:val="20"/>
          <w:szCs w:val="20"/>
        </w:rPr>
        <w:fldChar w:fldCharType="begin" w:fldLock="1"/>
      </w:r>
      <w:r w:rsidR="001C1896">
        <w:rPr>
          <w:rFonts w:ascii="Times New Roman" w:eastAsiaTheme="minorEastAsia" w:hAnsi="Times New Roman" w:cs="Times New Roman"/>
          <w:sz w:val="20"/>
          <w:szCs w:val="20"/>
        </w:rPr>
        <w:instrText>ADDIN CSL_CITATION {"citationItems":[{"id":"ITEM-1","itemData":{"author":[{"dropping-particle":"","family":"Shaklee","given":"K L","non-dropping-particle":"","parse-names":false,"suffix":""},{"dropping-particle":"","family":"Leheny","given":"R F","non-dropping-particle":"","parse-names":false,"suffix":""}],"container-title":"Applied Physics Letters","id":"ITEM-1","issue":"June","issued":{"date-parts":[["1971"]]},"page":"475-477","title":"Direct determination of optical gain in semiconductor crystals","type":"article-journal","volume":"18"},"uris":["http://www.mendeley.com/documents/?uuid=76bf2e56-bb23-4aed-a5ba-421a03220a51"]}],"mendeley":{"formattedCitation":"&lt;sup&gt;16&lt;/sup&gt;","plainTextFormattedCitation":"16","previouslyFormattedCitation":"&lt;sup&gt;16&lt;/sup&gt;"},"properties":{"noteIndex":0},"schema":"https://github.com/citation-style-language/schema/raw/master/csl-citation.json"}</w:instrText>
      </w:r>
      <w:r w:rsidR="001C1896">
        <w:rPr>
          <w:rFonts w:ascii="Times New Roman" w:eastAsiaTheme="minorEastAsia" w:hAnsi="Times New Roman" w:cs="Times New Roman"/>
          <w:sz w:val="20"/>
          <w:szCs w:val="20"/>
        </w:rPr>
        <w:fldChar w:fldCharType="separate"/>
      </w:r>
      <w:r w:rsidR="001C1896" w:rsidRPr="001C1896">
        <w:rPr>
          <w:rFonts w:ascii="Times New Roman" w:eastAsiaTheme="minorEastAsia" w:hAnsi="Times New Roman" w:cs="Times New Roman"/>
          <w:noProof/>
          <w:sz w:val="20"/>
          <w:szCs w:val="20"/>
          <w:vertAlign w:val="superscript"/>
        </w:rPr>
        <w:t>16</w:t>
      </w:r>
      <w:r w:rsidR="001C1896">
        <w:rPr>
          <w:rFonts w:ascii="Times New Roman" w:eastAsiaTheme="minorEastAsia" w:hAnsi="Times New Roman" w:cs="Times New Roman"/>
          <w:sz w:val="20"/>
          <w:szCs w:val="20"/>
        </w:rPr>
        <w:fldChar w:fldCharType="end"/>
      </w:r>
      <w:r w:rsidRPr="0013367E">
        <w:rPr>
          <w:rFonts w:ascii="Times New Roman" w:eastAsiaTheme="minorEastAsia" w:hAnsi="Times New Roman" w:cs="Times New Roman"/>
          <w:sz w:val="20"/>
          <w:szCs w:val="20"/>
        </w:rPr>
        <w:t>.</w:t>
      </w:r>
      <w:r>
        <w:rPr>
          <w:rFonts w:ascii="Times New Roman" w:eastAsiaTheme="minorEastAsia" w:hAnsi="Times New Roman" w:cs="Times New Roman"/>
          <w:sz w:val="20"/>
          <w:szCs w:val="20"/>
        </w:rPr>
        <w:t xml:space="preserve"> </w:t>
      </w:r>
      <w:r w:rsidR="00AE7C82">
        <w:rPr>
          <w:rFonts w:ascii="Times New Roman" w:hAnsi="Times New Roman" w:cs="Times New Roman"/>
          <w:sz w:val="20"/>
          <w:szCs w:val="20"/>
        </w:rPr>
        <w:t xml:space="preserve"> T</w:t>
      </w:r>
      <w:r w:rsidR="007B3810">
        <w:rPr>
          <w:rFonts w:ascii="Times New Roman" w:eastAsiaTheme="minorEastAsia" w:hAnsi="Times New Roman" w:cs="Times New Roman"/>
          <w:sz w:val="20"/>
          <w:szCs w:val="20"/>
        </w:rPr>
        <w:t xml:space="preserve">he optical gain values for different dyes are obtained </w:t>
      </w:r>
      <w:r w:rsidR="000F7215">
        <w:rPr>
          <w:rFonts w:ascii="Times New Roman" w:eastAsiaTheme="minorEastAsia" w:hAnsi="Times New Roman" w:cs="Times New Roman"/>
          <w:sz w:val="20"/>
          <w:szCs w:val="20"/>
        </w:rPr>
        <w:t xml:space="preserve">by </w:t>
      </w:r>
      <w:r w:rsidR="007B3810">
        <w:rPr>
          <w:rFonts w:ascii="Times New Roman" w:eastAsiaTheme="minorEastAsia" w:hAnsi="Times New Roman" w:cs="Times New Roman"/>
          <w:sz w:val="20"/>
          <w:szCs w:val="20"/>
        </w:rPr>
        <w:t>f</w:t>
      </w:r>
      <w:r w:rsidR="000F7215">
        <w:rPr>
          <w:rFonts w:ascii="Times New Roman" w:eastAsiaTheme="minorEastAsia" w:hAnsi="Times New Roman" w:cs="Times New Roman"/>
          <w:sz w:val="20"/>
          <w:szCs w:val="20"/>
        </w:rPr>
        <w:t>itting the E</w:t>
      </w:r>
      <w:r w:rsidR="007B3810">
        <w:rPr>
          <w:rFonts w:ascii="Times New Roman" w:eastAsiaTheme="minorEastAsia" w:hAnsi="Times New Roman" w:cs="Times New Roman"/>
          <w:sz w:val="20"/>
          <w:szCs w:val="20"/>
        </w:rPr>
        <w:t>quation (1) to the ASE peak intensity for different stripe lengths.</w:t>
      </w:r>
      <w:r w:rsidR="00236993">
        <w:rPr>
          <w:rFonts w:ascii="Times New Roman" w:eastAsiaTheme="minorEastAsia" w:hAnsi="Times New Roman" w:cs="Times New Roman"/>
          <w:sz w:val="20"/>
          <w:szCs w:val="20"/>
        </w:rPr>
        <w:t xml:space="preserve"> </w:t>
      </w:r>
      <w:r w:rsidR="007B3810">
        <w:rPr>
          <w:rFonts w:ascii="Times New Roman" w:eastAsiaTheme="minorEastAsia" w:hAnsi="Times New Roman" w:cs="Times New Roman"/>
          <w:sz w:val="20"/>
          <w:szCs w:val="20"/>
        </w:rPr>
        <w:t>In all our experiments, the ASE peak intensities grow exponentially without saturation at the maximum stripe length used, hence the small</w:t>
      </w:r>
      <w:r w:rsidR="005647C2">
        <w:rPr>
          <w:rFonts w:ascii="Times New Roman" w:eastAsiaTheme="minorEastAsia" w:hAnsi="Times New Roman" w:cs="Times New Roman"/>
          <w:sz w:val="20"/>
          <w:szCs w:val="20"/>
        </w:rPr>
        <w:t>-</w:t>
      </w:r>
      <w:r w:rsidR="007B3810">
        <w:rPr>
          <w:rFonts w:ascii="Times New Roman" w:eastAsiaTheme="minorEastAsia" w:hAnsi="Times New Roman" w:cs="Times New Roman"/>
          <w:sz w:val="20"/>
          <w:szCs w:val="20"/>
        </w:rPr>
        <w:t>signal gain model describes the experi</w:t>
      </w:r>
      <w:r w:rsidR="00706F65">
        <w:rPr>
          <w:rFonts w:ascii="Times New Roman" w:eastAsiaTheme="minorEastAsia" w:hAnsi="Times New Roman" w:cs="Times New Roman"/>
          <w:sz w:val="20"/>
          <w:szCs w:val="20"/>
        </w:rPr>
        <w:t>ments well.</w:t>
      </w:r>
    </w:p>
    <w:p w14:paraId="3CF51308" w14:textId="77777777" w:rsidR="00F8735D" w:rsidRDefault="007B3810" w:rsidP="00F8735D">
      <w:pPr>
        <w:spacing w:after="0" w:line="240" w:lineRule="auto"/>
        <w:jc w:val="both"/>
        <w:rPr>
          <w:rFonts w:ascii="Times New Roman" w:hAnsi="Times New Roman" w:cs="Times New Roman"/>
          <w:sz w:val="20"/>
          <w:szCs w:val="20"/>
        </w:rPr>
      </w:pPr>
      <w:r w:rsidRPr="00C12F61">
        <w:rPr>
          <w:rFonts w:ascii="Times New Roman" w:eastAsiaTheme="minorEastAsia" w:hAnsi="Times New Roman" w:cs="Times New Roman"/>
          <w:sz w:val="20"/>
          <w:szCs w:val="20"/>
        </w:rPr>
        <w:t xml:space="preserve">Figure </w:t>
      </w:r>
      <w:r w:rsidR="00706F65" w:rsidRPr="00C12F61">
        <w:rPr>
          <w:rFonts w:ascii="Times New Roman" w:eastAsiaTheme="minorEastAsia" w:hAnsi="Times New Roman" w:cs="Times New Roman"/>
          <w:sz w:val="20"/>
          <w:szCs w:val="20"/>
        </w:rPr>
        <w:t xml:space="preserve">9 shows the fitting of the measured ASE intensity as a function of the stripe length for the </w:t>
      </w:r>
      <w:r w:rsidR="00C12F61" w:rsidRPr="00C12F61">
        <w:rPr>
          <w:rFonts w:ascii="Times New Roman" w:eastAsiaTheme="minorEastAsia" w:hAnsi="Times New Roman" w:cs="Times New Roman"/>
          <w:sz w:val="20"/>
          <w:szCs w:val="20"/>
        </w:rPr>
        <w:t xml:space="preserve">Pyrromethene </w:t>
      </w:r>
      <w:r w:rsidR="009556BA" w:rsidRPr="00C12F61">
        <w:rPr>
          <w:rFonts w:ascii="Times New Roman" w:eastAsiaTheme="minorEastAsia" w:hAnsi="Times New Roman" w:cs="Times New Roman"/>
          <w:sz w:val="20"/>
          <w:szCs w:val="20"/>
        </w:rPr>
        <w:t>5</w:t>
      </w:r>
      <w:r w:rsidR="009556BA">
        <w:rPr>
          <w:rFonts w:ascii="Times New Roman" w:eastAsiaTheme="minorEastAsia" w:hAnsi="Times New Roman" w:cs="Times New Roman"/>
          <w:sz w:val="20"/>
          <w:szCs w:val="20"/>
        </w:rPr>
        <w:t>6</w:t>
      </w:r>
      <w:r w:rsidR="009556BA" w:rsidRPr="00C12F61">
        <w:rPr>
          <w:rFonts w:ascii="Times New Roman" w:eastAsiaTheme="minorEastAsia" w:hAnsi="Times New Roman" w:cs="Times New Roman"/>
          <w:sz w:val="20"/>
          <w:szCs w:val="20"/>
        </w:rPr>
        <w:t xml:space="preserve">7 </w:t>
      </w:r>
      <w:r w:rsidR="00706F65" w:rsidRPr="00C12F61">
        <w:rPr>
          <w:rFonts w:ascii="Times New Roman" w:eastAsiaTheme="minorEastAsia" w:hAnsi="Times New Roman" w:cs="Times New Roman"/>
          <w:sz w:val="20"/>
          <w:szCs w:val="20"/>
        </w:rPr>
        <w:t>dye in 5 CB.</w:t>
      </w:r>
      <w:r>
        <w:rPr>
          <w:rFonts w:ascii="Times New Roman" w:eastAsiaTheme="minorEastAsia" w:hAnsi="Times New Roman" w:cs="Times New Roman"/>
          <w:sz w:val="20"/>
          <w:szCs w:val="20"/>
        </w:rPr>
        <w:t xml:space="preserve"> </w:t>
      </w:r>
      <w:r w:rsidR="00C12F61">
        <w:rPr>
          <w:rFonts w:ascii="Times New Roman" w:eastAsiaTheme="minorEastAsia" w:hAnsi="Times New Roman" w:cs="Times New Roman"/>
          <w:sz w:val="20"/>
          <w:szCs w:val="20"/>
        </w:rPr>
        <w:t xml:space="preserve">When fitting the stripe length-dependence of ASE intensity, such as shown in Fig. 8, it is of vital importance to take care of the measurements taken at very short stripe lengths. These measured intensity have a large error due to: (i) inaccurate determination of the zero of L, i.e. stripe length, (ii) </w:t>
      </w:r>
      <w:proofErr w:type="spellStart"/>
      <w:r w:rsidR="00C12F61">
        <w:rPr>
          <w:rFonts w:ascii="Times New Roman" w:eastAsiaTheme="minorEastAsia" w:hAnsi="Times New Roman" w:cs="Times New Roman"/>
          <w:sz w:val="20"/>
          <w:szCs w:val="20"/>
        </w:rPr>
        <w:t>innacuracy</w:t>
      </w:r>
      <w:proofErr w:type="spellEnd"/>
      <w:r w:rsidR="00C12F61">
        <w:rPr>
          <w:rFonts w:ascii="Times New Roman" w:eastAsiaTheme="minorEastAsia" w:hAnsi="Times New Roman" w:cs="Times New Roman"/>
          <w:sz w:val="20"/>
          <w:szCs w:val="20"/>
        </w:rPr>
        <w:t xml:space="preserve"> in positioning the stripe with respect to the edge of the glass cell, and (iii) scattering of light of the stripe on imperfections at the cut edge of the glass. This makes the measured ASE intensity not following the Eq.1, because the origin of this light is </w:t>
      </w:r>
      <w:proofErr w:type="spellStart"/>
      <w:r w:rsidR="00C12F61">
        <w:rPr>
          <w:rFonts w:ascii="Times New Roman" w:eastAsiaTheme="minorEastAsia" w:hAnsi="Times New Roman" w:cs="Times New Roman"/>
          <w:sz w:val="20"/>
          <w:szCs w:val="20"/>
        </w:rPr>
        <w:t>nott</w:t>
      </w:r>
      <w:proofErr w:type="spellEnd"/>
      <w:r w:rsidR="00C12F61">
        <w:rPr>
          <w:rFonts w:ascii="Times New Roman" w:eastAsiaTheme="minorEastAsia" w:hAnsi="Times New Roman" w:cs="Times New Roman"/>
          <w:sz w:val="20"/>
          <w:szCs w:val="20"/>
        </w:rPr>
        <w:t xml:space="preserve"> entirely due to ASE. For this reason, the first measuring points up to the length of 0.02 cm (i.e. 200 </w:t>
      </w:r>
      <w:r w:rsidR="00C12F61">
        <w:rPr>
          <w:rFonts w:ascii="Times New Roman" w:eastAsiaTheme="minorEastAsia" w:hAnsi="Times New Roman" w:cs="Times New Roman"/>
          <w:sz w:val="20"/>
          <w:szCs w:val="20"/>
        </w:rPr>
        <w:sym w:font="Symbol" w:char="F06D"/>
      </w:r>
      <w:r w:rsidR="00C12F61">
        <w:rPr>
          <w:rFonts w:ascii="Times New Roman" w:eastAsiaTheme="minorEastAsia" w:hAnsi="Times New Roman" w:cs="Times New Roman"/>
          <w:sz w:val="20"/>
          <w:szCs w:val="20"/>
        </w:rPr>
        <w:t>m) are not taken into account when fitting. For larger L the measured ASE intensity clearly shows exponential increase with increasing L</w:t>
      </w:r>
      <w:r w:rsidR="00A046DD">
        <w:rPr>
          <w:rFonts w:ascii="Times New Roman" w:eastAsiaTheme="minorEastAsia" w:hAnsi="Times New Roman" w:cs="Times New Roman"/>
          <w:sz w:val="20"/>
          <w:szCs w:val="20"/>
        </w:rPr>
        <w:t>, as shown by the fitting line in log-</w:t>
      </w:r>
      <w:proofErr w:type="spellStart"/>
      <w:r w:rsidR="00A046DD">
        <w:rPr>
          <w:rFonts w:ascii="Times New Roman" w:eastAsiaTheme="minorEastAsia" w:hAnsi="Times New Roman" w:cs="Times New Roman"/>
          <w:sz w:val="20"/>
          <w:szCs w:val="20"/>
        </w:rPr>
        <w:t>lin</w:t>
      </w:r>
      <w:proofErr w:type="spellEnd"/>
      <w:r w:rsidR="00A046DD">
        <w:rPr>
          <w:rFonts w:ascii="Times New Roman" w:eastAsiaTheme="minorEastAsia" w:hAnsi="Times New Roman" w:cs="Times New Roman"/>
          <w:sz w:val="20"/>
          <w:szCs w:val="20"/>
        </w:rPr>
        <w:t xml:space="preserve"> graph in Figure 9</w:t>
      </w:r>
      <w:r w:rsidR="0013367E">
        <w:rPr>
          <w:rFonts w:ascii="Times New Roman" w:eastAsiaTheme="minorEastAsia" w:hAnsi="Times New Roman" w:cs="Times New Roman"/>
          <w:sz w:val="20"/>
          <w:szCs w:val="20"/>
        </w:rPr>
        <w:t>a</w:t>
      </w:r>
      <w:r w:rsidR="00C12F61">
        <w:rPr>
          <w:rFonts w:ascii="Times New Roman" w:eastAsiaTheme="minorEastAsia" w:hAnsi="Times New Roman" w:cs="Times New Roman"/>
          <w:sz w:val="20"/>
          <w:szCs w:val="20"/>
        </w:rPr>
        <w:t xml:space="preserve">. This means that </w:t>
      </w:r>
      <w:r w:rsidR="00A046DD">
        <w:rPr>
          <w:rFonts w:ascii="Times New Roman" w:eastAsiaTheme="minorEastAsia" w:hAnsi="Times New Roman" w:cs="Times New Roman"/>
          <w:sz w:val="20"/>
          <w:szCs w:val="20"/>
        </w:rPr>
        <w:t>the exponential factor in Eq. 1 is dominating with respect to all other stray light that could eventually be collected in the experiment.</w:t>
      </w:r>
    </w:p>
    <w:p w14:paraId="3CF51309" w14:textId="77777777" w:rsidR="00F8735D" w:rsidRDefault="00F8735D" w:rsidP="00F8735D">
      <w:pPr>
        <w:spacing w:after="0" w:line="240" w:lineRule="auto"/>
        <w:jc w:val="both"/>
        <w:rPr>
          <w:rFonts w:ascii="Times New Roman" w:hAnsi="Times New Roman" w:cs="Times New Roman"/>
          <w:sz w:val="20"/>
          <w:szCs w:val="20"/>
        </w:rPr>
      </w:pPr>
    </w:p>
    <w:p w14:paraId="3CF5130A" w14:textId="77777777" w:rsidR="00A139E9" w:rsidRDefault="00A139E9" w:rsidP="007B3810">
      <w:pPr>
        <w:spacing w:after="0" w:line="240" w:lineRule="auto"/>
        <w:jc w:val="both"/>
        <w:rPr>
          <w:rFonts w:ascii="Times New Roman" w:hAnsi="Times New Roman" w:cs="Times New Roman"/>
          <w:sz w:val="20"/>
          <w:szCs w:val="20"/>
        </w:rPr>
      </w:pPr>
    </w:p>
    <w:p w14:paraId="3CF5130B" w14:textId="77777777" w:rsidR="00982D60" w:rsidRDefault="00305C19" w:rsidP="00D9758F">
      <w:pPr>
        <w:spacing w:after="0" w:line="240" w:lineRule="auto"/>
        <w:jc w:val="center"/>
        <w:rPr>
          <w:rFonts w:ascii="Times New Roman" w:hAnsi="Times New Roman" w:cs="Times New Roman"/>
        </w:rPr>
      </w:pPr>
      <w:r>
        <w:rPr>
          <w:rFonts w:ascii="Times New Roman" w:hAnsi="Times New Roman" w:cs="Times New Roman"/>
          <w:noProof/>
          <w:lang w:val="en-US"/>
        </w:rPr>
        <w:drawing>
          <wp:inline distT="0" distB="0" distL="0" distR="0" wp14:anchorId="3CF51398" wp14:editId="3CF51399">
            <wp:extent cx="4774749" cy="2247900"/>
            <wp:effectExtent l="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 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83583" cy="2252059"/>
                    </a:xfrm>
                    <a:prstGeom prst="rect">
                      <a:avLst/>
                    </a:prstGeom>
                  </pic:spPr>
                </pic:pic>
              </a:graphicData>
            </a:graphic>
          </wp:inline>
        </w:drawing>
      </w:r>
    </w:p>
    <w:p w14:paraId="3CF5130C" w14:textId="77777777" w:rsidR="00572A5E" w:rsidRPr="0013367E" w:rsidRDefault="00982D60" w:rsidP="00572A5E">
      <w:pPr>
        <w:spacing w:after="0" w:line="240" w:lineRule="auto"/>
        <w:jc w:val="both"/>
        <w:rPr>
          <w:rFonts w:ascii="Times New Roman" w:hAnsi="Times New Roman" w:cs="Times New Roman"/>
          <w:sz w:val="18"/>
          <w:szCs w:val="18"/>
        </w:rPr>
      </w:pPr>
      <w:r w:rsidRPr="0013367E">
        <w:rPr>
          <w:rFonts w:ascii="Times New Roman" w:hAnsi="Times New Roman" w:cs="Times New Roman"/>
          <w:sz w:val="18"/>
          <w:szCs w:val="18"/>
        </w:rPr>
        <w:t xml:space="preserve">Figure </w:t>
      </w:r>
      <w:r w:rsidR="00706F65" w:rsidRPr="0013367E">
        <w:rPr>
          <w:rFonts w:ascii="Times New Roman" w:hAnsi="Times New Roman" w:cs="Times New Roman"/>
          <w:sz w:val="18"/>
          <w:szCs w:val="18"/>
        </w:rPr>
        <w:t>9</w:t>
      </w:r>
      <w:r w:rsidRPr="0013367E">
        <w:rPr>
          <w:rFonts w:ascii="Times New Roman" w:hAnsi="Times New Roman" w:cs="Times New Roman"/>
          <w:sz w:val="18"/>
          <w:szCs w:val="18"/>
        </w:rPr>
        <w:t>. </w:t>
      </w:r>
      <w:r w:rsidR="00A046DD" w:rsidRPr="0013367E">
        <w:rPr>
          <w:rFonts w:ascii="Times New Roman" w:eastAsia="Calibri" w:hAnsi="Times New Roman" w:cs="Times New Roman"/>
          <w:sz w:val="18"/>
          <w:szCs w:val="18"/>
        </w:rPr>
        <w:t xml:space="preserve">Optical gain parameter extraction from stripe length-dependent ASE peak intensity for </w:t>
      </w:r>
      <w:r w:rsidR="00572A5E" w:rsidRPr="0013367E">
        <w:rPr>
          <w:rFonts w:ascii="Times New Roman" w:eastAsia="Calibri" w:hAnsi="Times New Roman" w:cs="Times New Roman"/>
          <w:sz w:val="18"/>
          <w:szCs w:val="18"/>
        </w:rPr>
        <w:t xml:space="preserve">(a) </w:t>
      </w:r>
      <w:r w:rsidR="00A046DD" w:rsidRPr="0013367E">
        <w:rPr>
          <w:rFonts w:ascii="Times New Roman" w:eastAsia="Calibri" w:hAnsi="Times New Roman" w:cs="Times New Roman"/>
          <w:sz w:val="18"/>
          <w:szCs w:val="18"/>
        </w:rPr>
        <w:t>5CB+P</w:t>
      </w:r>
      <w:r w:rsidR="00AE7C82">
        <w:rPr>
          <w:rFonts w:ascii="Times New Roman" w:eastAsia="Calibri" w:hAnsi="Times New Roman" w:cs="Times New Roman"/>
          <w:sz w:val="18"/>
          <w:szCs w:val="18"/>
        </w:rPr>
        <w:t>yrromethene 567 dye in 19-micrometer</w:t>
      </w:r>
      <w:r w:rsidR="00A046DD" w:rsidRPr="0013367E">
        <w:rPr>
          <w:rFonts w:ascii="Times New Roman" w:eastAsia="Calibri" w:hAnsi="Times New Roman" w:cs="Times New Roman"/>
          <w:sz w:val="18"/>
          <w:szCs w:val="18"/>
        </w:rPr>
        <w:t xml:space="preserve"> thick</w:t>
      </w:r>
      <w:r w:rsidR="00B36515" w:rsidRPr="0013367E">
        <w:rPr>
          <w:rFonts w:ascii="Times New Roman" w:eastAsia="Calibri" w:hAnsi="Times New Roman" w:cs="Times New Roman"/>
          <w:sz w:val="18"/>
          <w:szCs w:val="18"/>
        </w:rPr>
        <w:t xml:space="preserve"> </w:t>
      </w:r>
      <w:r w:rsidR="00A046DD" w:rsidRPr="0013367E">
        <w:rPr>
          <w:rFonts w:ascii="Times New Roman" w:eastAsia="Calibri" w:hAnsi="Times New Roman" w:cs="Times New Roman"/>
          <w:sz w:val="18"/>
          <w:szCs w:val="18"/>
        </w:rPr>
        <w:t xml:space="preserve"> cell at 1kHz repetition rate. The solid line corresponds to the linear fit in the log-</w:t>
      </w:r>
      <w:proofErr w:type="spellStart"/>
      <w:r w:rsidR="00A046DD" w:rsidRPr="0013367E">
        <w:rPr>
          <w:rFonts w:ascii="Times New Roman" w:eastAsia="Calibri" w:hAnsi="Times New Roman" w:cs="Times New Roman"/>
          <w:sz w:val="18"/>
          <w:szCs w:val="18"/>
        </w:rPr>
        <w:t>lin</w:t>
      </w:r>
      <w:proofErr w:type="spellEnd"/>
      <w:r w:rsidR="00A046DD" w:rsidRPr="0013367E">
        <w:rPr>
          <w:rFonts w:ascii="Times New Roman" w:eastAsia="Calibri" w:hAnsi="Times New Roman" w:cs="Times New Roman"/>
          <w:sz w:val="18"/>
          <w:szCs w:val="18"/>
        </w:rPr>
        <w:t xml:space="preserve"> scale and thus presents an exponent</w:t>
      </w:r>
      <w:r w:rsidR="00AE7C82">
        <w:rPr>
          <w:rFonts w:ascii="Times New Roman" w:eastAsia="Calibri" w:hAnsi="Times New Roman" w:cs="Times New Roman"/>
          <w:sz w:val="18"/>
          <w:szCs w:val="18"/>
        </w:rPr>
        <w:t>i</w:t>
      </w:r>
      <w:r w:rsidR="00A046DD" w:rsidRPr="0013367E">
        <w:rPr>
          <w:rFonts w:ascii="Times New Roman" w:eastAsia="Calibri" w:hAnsi="Times New Roman" w:cs="Times New Roman"/>
          <w:sz w:val="18"/>
          <w:szCs w:val="18"/>
        </w:rPr>
        <w:t xml:space="preserve">al increase with increasing length. The scattered data points are ASE peak intensity measured for 1000 pulses taken </w:t>
      </w:r>
      <w:r w:rsidR="00A046DD" w:rsidRPr="00AE7C82">
        <w:rPr>
          <w:rFonts w:ascii="Times New Roman" w:eastAsia="Calibri" w:hAnsi="Times New Roman" w:cs="Times New Roman"/>
          <w:sz w:val="18"/>
          <w:szCs w:val="18"/>
        </w:rPr>
        <w:t xml:space="preserve">at a wavelength of </w:t>
      </w:r>
      <w:r w:rsidR="009556BA" w:rsidRPr="00AE7C82">
        <w:rPr>
          <w:rFonts w:ascii="Times New Roman" w:eastAsia="Calibri" w:hAnsi="Times New Roman" w:cs="Times New Roman"/>
          <w:sz w:val="18"/>
          <w:szCs w:val="18"/>
        </w:rPr>
        <w:t xml:space="preserve">557 </w:t>
      </w:r>
      <w:r w:rsidR="00A046DD" w:rsidRPr="00AE7C82">
        <w:rPr>
          <w:rFonts w:ascii="Times New Roman" w:eastAsia="Calibri" w:hAnsi="Times New Roman" w:cs="Times New Roman"/>
          <w:sz w:val="18"/>
          <w:szCs w:val="18"/>
        </w:rPr>
        <w:t>nm.</w:t>
      </w:r>
      <w:r w:rsidR="00A046DD" w:rsidRPr="0013367E">
        <w:rPr>
          <w:rFonts w:ascii="Times New Roman" w:eastAsia="Calibri" w:hAnsi="Times New Roman" w:cs="Times New Roman"/>
          <w:sz w:val="18"/>
          <w:szCs w:val="18"/>
        </w:rPr>
        <w:t xml:space="preserve"> Extracted optical gain parameter is 110 ± 2 cm</w:t>
      </w:r>
      <w:r w:rsidR="00A046DD" w:rsidRPr="0013367E">
        <w:rPr>
          <w:rFonts w:ascii="Times New Roman" w:eastAsia="Calibri" w:hAnsi="Times New Roman" w:cs="Times New Roman"/>
          <w:sz w:val="18"/>
          <w:szCs w:val="18"/>
          <w:vertAlign w:val="superscript"/>
        </w:rPr>
        <w:t>-1</w:t>
      </w:r>
      <w:r w:rsidR="00A046DD" w:rsidRPr="0013367E">
        <w:rPr>
          <w:rFonts w:ascii="Times New Roman" w:eastAsia="Calibri" w:hAnsi="Times New Roman" w:cs="Times New Roman"/>
          <w:sz w:val="18"/>
          <w:szCs w:val="18"/>
        </w:rPr>
        <w:t xml:space="preserve">. </w:t>
      </w:r>
      <w:r w:rsidR="00572A5E" w:rsidRPr="0013367E">
        <w:rPr>
          <w:rFonts w:ascii="Times New Roman" w:eastAsia="Calibri" w:hAnsi="Times New Roman" w:cs="Times New Roman"/>
          <w:sz w:val="18"/>
          <w:szCs w:val="18"/>
        </w:rPr>
        <w:t xml:space="preserve">(b) </w:t>
      </w:r>
      <w:r w:rsidR="00572A5E" w:rsidRPr="0013367E">
        <w:rPr>
          <w:rFonts w:ascii="Times New Roman" w:hAnsi="Times New Roman" w:cs="Times New Roman"/>
          <w:sz w:val="18"/>
          <w:szCs w:val="18"/>
        </w:rPr>
        <w:t xml:space="preserve">Optical gain parameter extracted by small signal gain model for different dyes (5CB+ dye) in 19-micron thick cell and </w:t>
      </w:r>
      <w:proofErr w:type="spellStart"/>
      <w:r w:rsidR="00572A5E" w:rsidRPr="0013367E">
        <w:rPr>
          <w:rFonts w:ascii="Times New Roman" w:hAnsi="Times New Roman" w:cs="Times New Roman"/>
          <w:sz w:val="18"/>
          <w:szCs w:val="18"/>
        </w:rPr>
        <w:t>CdSe</w:t>
      </w:r>
      <w:proofErr w:type="spellEnd"/>
      <w:r w:rsidR="00572A5E" w:rsidRPr="0013367E">
        <w:rPr>
          <w:rFonts w:ascii="Times New Roman" w:hAnsi="Times New Roman" w:cs="Times New Roman"/>
          <w:sz w:val="18"/>
          <w:szCs w:val="18"/>
        </w:rPr>
        <w:t xml:space="preserve">/ZnS core-shell quantum dots, </w:t>
      </w:r>
      <w:proofErr w:type="spellStart"/>
      <w:r w:rsidR="00572A5E" w:rsidRPr="0013367E">
        <w:rPr>
          <w:rFonts w:ascii="Times New Roman" w:hAnsi="Times New Roman" w:cs="Times New Roman"/>
          <w:sz w:val="18"/>
          <w:szCs w:val="18"/>
        </w:rPr>
        <w:t>CdSe</w:t>
      </w:r>
      <w:proofErr w:type="spellEnd"/>
      <w:r w:rsidR="00572A5E" w:rsidRPr="0013367E">
        <w:rPr>
          <w:rFonts w:ascii="Times New Roman" w:hAnsi="Times New Roman" w:cs="Times New Roman"/>
          <w:sz w:val="18"/>
          <w:szCs w:val="18"/>
        </w:rPr>
        <w:t>/</w:t>
      </w:r>
      <w:proofErr w:type="spellStart"/>
      <w:r w:rsidR="00572A5E" w:rsidRPr="0013367E">
        <w:rPr>
          <w:rFonts w:ascii="Times New Roman" w:hAnsi="Times New Roman" w:cs="Times New Roman"/>
          <w:sz w:val="18"/>
          <w:szCs w:val="18"/>
        </w:rPr>
        <w:t>CdS</w:t>
      </w:r>
      <w:proofErr w:type="spellEnd"/>
      <w:r w:rsidR="00572A5E" w:rsidRPr="0013367E">
        <w:rPr>
          <w:rFonts w:ascii="Times New Roman" w:hAnsi="Times New Roman" w:cs="Times New Roman"/>
          <w:sz w:val="18"/>
          <w:szCs w:val="18"/>
        </w:rPr>
        <w:t xml:space="preserve"> core-shell quantum rods in 0.5mm thick PDMS layer. ASE intensities were measured for 1000 pulses of 532 nm, 300 fs pul</w:t>
      </w:r>
      <w:r w:rsidR="00AE7C82">
        <w:rPr>
          <w:rFonts w:ascii="Times New Roman" w:hAnsi="Times New Roman" w:cs="Times New Roman"/>
          <w:sz w:val="18"/>
          <w:szCs w:val="18"/>
        </w:rPr>
        <w:t xml:space="preserve">ses </w:t>
      </w:r>
      <w:r w:rsidR="00AE7C82" w:rsidRPr="007B2ED5">
        <w:rPr>
          <w:rFonts w:ascii="Times New Roman" w:hAnsi="Times New Roman" w:cs="Times New Roman"/>
          <w:sz w:val="18"/>
          <w:szCs w:val="18"/>
        </w:rPr>
        <w:t>with energy 0.25</w:t>
      </w:r>
      <w:r w:rsidR="00572A5E" w:rsidRPr="007B2ED5">
        <w:rPr>
          <w:rFonts w:ascii="Times New Roman" w:hAnsi="Times New Roman" w:cs="Times New Roman"/>
          <w:sz w:val="18"/>
          <w:szCs w:val="18"/>
        </w:rPr>
        <w:t xml:space="preserve"> µJ per pulse</w:t>
      </w:r>
      <w:r w:rsidR="00572A5E" w:rsidRPr="0013367E">
        <w:rPr>
          <w:rFonts w:ascii="Times New Roman" w:hAnsi="Times New Roman" w:cs="Times New Roman"/>
          <w:sz w:val="18"/>
          <w:szCs w:val="18"/>
        </w:rPr>
        <w:t xml:space="preserve"> and the repetition rate of 1 kHz.  The concentration of dyes in 5CB were 0.25 </w:t>
      </w:r>
      <w:proofErr w:type="spellStart"/>
      <w:r w:rsidR="00572A5E" w:rsidRPr="0013367E">
        <w:rPr>
          <w:rFonts w:ascii="Times New Roman" w:hAnsi="Times New Roman" w:cs="Times New Roman"/>
          <w:sz w:val="18"/>
          <w:szCs w:val="18"/>
        </w:rPr>
        <w:t>wt</w:t>
      </w:r>
      <w:proofErr w:type="spellEnd"/>
      <w:r w:rsidR="00572A5E" w:rsidRPr="0013367E">
        <w:rPr>
          <w:rFonts w:ascii="Times New Roman" w:hAnsi="Times New Roman" w:cs="Times New Roman"/>
          <w:sz w:val="18"/>
          <w:szCs w:val="18"/>
        </w:rPr>
        <w:t>% and were equal for all measured dyes, whereas the concentration of QDs and QRs in PDMS were 0.66</w:t>
      </w:r>
      <w:r w:rsidR="00AE7C82">
        <w:rPr>
          <w:rFonts w:ascii="Times New Roman" w:hAnsi="Times New Roman" w:cs="Times New Roman"/>
          <w:sz w:val="18"/>
          <w:szCs w:val="18"/>
        </w:rPr>
        <w:t>wt% and</w:t>
      </w:r>
      <w:r w:rsidR="00572A5E" w:rsidRPr="0013367E">
        <w:rPr>
          <w:rFonts w:ascii="Times New Roman" w:hAnsi="Times New Roman" w:cs="Times New Roman"/>
          <w:sz w:val="18"/>
          <w:szCs w:val="18"/>
        </w:rPr>
        <w:t xml:space="preserve"> 0.16 </w:t>
      </w:r>
      <w:proofErr w:type="spellStart"/>
      <w:r w:rsidR="00572A5E" w:rsidRPr="0013367E">
        <w:rPr>
          <w:rFonts w:ascii="Times New Roman" w:hAnsi="Times New Roman" w:cs="Times New Roman"/>
          <w:sz w:val="18"/>
          <w:szCs w:val="18"/>
        </w:rPr>
        <w:t>wt</w:t>
      </w:r>
      <w:proofErr w:type="spellEnd"/>
      <w:r w:rsidR="00572A5E" w:rsidRPr="0013367E">
        <w:rPr>
          <w:rFonts w:ascii="Times New Roman" w:hAnsi="Times New Roman" w:cs="Times New Roman"/>
          <w:sz w:val="18"/>
          <w:szCs w:val="18"/>
        </w:rPr>
        <w:t xml:space="preserve">%  respectively and therefore quite </w:t>
      </w:r>
      <w:r w:rsidR="00AE7C82">
        <w:rPr>
          <w:rFonts w:ascii="Times New Roman" w:hAnsi="Times New Roman" w:cs="Times New Roman"/>
          <w:sz w:val="18"/>
          <w:szCs w:val="18"/>
        </w:rPr>
        <w:t>small</w:t>
      </w:r>
      <w:r w:rsidR="00572A5E" w:rsidRPr="0013367E">
        <w:rPr>
          <w:rFonts w:ascii="Times New Roman" w:hAnsi="Times New Roman" w:cs="Times New Roman"/>
          <w:sz w:val="18"/>
          <w:szCs w:val="18"/>
        </w:rPr>
        <w:t xml:space="preserve"> compared to </w:t>
      </w:r>
      <w:r w:rsidR="00AE7C82">
        <w:rPr>
          <w:rFonts w:ascii="Times New Roman" w:hAnsi="Times New Roman" w:cs="Times New Roman"/>
          <w:sz w:val="18"/>
          <w:szCs w:val="18"/>
        </w:rPr>
        <w:t xml:space="preserve">the concentration of </w:t>
      </w:r>
      <w:r w:rsidR="00572A5E" w:rsidRPr="0013367E">
        <w:rPr>
          <w:rFonts w:ascii="Times New Roman" w:hAnsi="Times New Roman" w:cs="Times New Roman"/>
          <w:sz w:val="18"/>
          <w:szCs w:val="18"/>
        </w:rPr>
        <w:t>dyes.</w:t>
      </w:r>
    </w:p>
    <w:p w14:paraId="3CF5130D" w14:textId="77777777" w:rsidR="00706F65" w:rsidRPr="0013367E" w:rsidRDefault="00706F65" w:rsidP="00982D60">
      <w:pPr>
        <w:spacing w:after="0" w:line="240" w:lineRule="auto"/>
        <w:jc w:val="both"/>
        <w:rPr>
          <w:rFonts w:ascii="Times New Roman" w:hAnsi="Times New Roman" w:cs="Times New Roman"/>
          <w:sz w:val="18"/>
          <w:szCs w:val="18"/>
        </w:rPr>
      </w:pPr>
    </w:p>
    <w:p w14:paraId="3CF5130E" w14:textId="77777777" w:rsidR="008E0B16" w:rsidRDefault="008E0B16" w:rsidP="00982D60">
      <w:pPr>
        <w:spacing w:after="0" w:line="240" w:lineRule="auto"/>
        <w:jc w:val="both"/>
        <w:rPr>
          <w:rFonts w:ascii="Times New Roman" w:hAnsi="Times New Roman" w:cs="Times New Roman"/>
          <w:sz w:val="18"/>
        </w:rPr>
      </w:pPr>
    </w:p>
    <w:p w14:paraId="3CF5130F" w14:textId="77777777" w:rsidR="00D9758F" w:rsidRPr="00F8735D" w:rsidRDefault="00D9758F" w:rsidP="00D9758F">
      <w:pPr>
        <w:spacing w:after="0" w:line="240" w:lineRule="auto"/>
        <w:jc w:val="both"/>
        <w:rPr>
          <w:rFonts w:ascii="Times New Roman" w:hAnsi="Times New Roman" w:cs="Times New Roman"/>
          <w:sz w:val="20"/>
          <w:szCs w:val="20"/>
        </w:rPr>
      </w:pPr>
      <w:r w:rsidRPr="0013367E">
        <w:rPr>
          <w:rFonts w:ascii="Times New Roman" w:hAnsi="Times New Roman" w:cs="Times New Roman"/>
          <w:sz w:val="20"/>
        </w:rPr>
        <w:lastRenderedPageBreak/>
        <w:t xml:space="preserve">The optical gain parameters were extracted from ASE experiments for different organic dyes dissolved in 5CB, and </w:t>
      </w:r>
      <w:proofErr w:type="spellStart"/>
      <w:r w:rsidRPr="0013367E">
        <w:rPr>
          <w:rFonts w:ascii="Times New Roman" w:hAnsi="Times New Roman" w:cs="Times New Roman"/>
          <w:sz w:val="20"/>
        </w:rPr>
        <w:t>and</w:t>
      </w:r>
      <w:proofErr w:type="spellEnd"/>
      <w:r w:rsidRPr="0013367E">
        <w:rPr>
          <w:rFonts w:ascii="Times New Roman" w:hAnsi="Times New Roman" w:cs="Times New Roman"/>
          <w:sz w:val="20"/>
        </w:rPr>
        <w:t xml:space="preserve"> </w:t>
      </w:r>
      <w:proofErr w:type="spellStart"/>
      <w:r w:rsidRPr="0013367E">
        <w:rPr>
          <w:rFonts w:ascii="Times New Roman" w:hAnsi="Times New Roman" w:cs="Times New Roman"/>
          <w:sz w:val="20"/>
        </w:rPr>
        <w:t>CdSe</w:t>
      </w:r>
      <w:proofErr w:type="spellEnd"/>
      <w:r w:rsidRPr="0013367E">
        <w:rPr>
          <w:rFonts w:ascii="Times New Roman" w:hAnsi="Times New Roman" w:cs="Times New Roman"/>
          <w:sz w:val="20"/>
        </w:rPr>
        <w:t xml:space="preserve">/ZnS core-shell quantum dots, </w:t>
      </w:r>
      <w:proofErr w:type="spellStart"/>
      <w:r w:rsidRPr="0013367E">
        <w:rPr>
          <w:rFonts w:ascii="Times New Roman" w:hAnsi="Times New Roman" w:cs="Times New Roman"/>
          <w:sz w:val="20"/>
        </w:rPr>
        <w:t>CdSe</w:t>
      </w:r>
      <w:proofErr w:type="spellEnd"/>
      <w:r w:rsidRPr="0013367E">
        <w:rPr>
          <w:rFonts w:ascii="Times New Roman" w:hAnsi="Times New Roman" w:cs="Times New Roman"/>
          <w:sz w:val="20"/>
        </w:rPr>
        <w:t>/</w:t>
      </w:r>
      <w:proofErr w:type="spellStart"/>
      <w:r w:rsidRPr="0013367E">
        <w:rPr>
          <w:rFonts w:ascii="Times New Roman" w:hAnsi="Times New Roman" w:cs="Times New Roman"/>
          <w:sz w:val="20"/>
        </w:rPr>
        <w:t>CdS</w:t>
      </w:r>
      <w:proofErr w:type="spellEnd"/>
      <w:r w:rsidRPr="0013367E">
        <w:rPr>
          <w:rFonts w:ascii="Times New Roman" w:hAnsi="Times New Roman" w:cs="Times New Roman"/>
          <w:sz w:val="20"/>
        </w:rPr>
        <w:t xml:space="preserve"> core-shell quantum rods, dispersed in 0.5mm thick PDMS layer. The comparison of gain parameters is presented in Figure </w:t>
      </w:r>
      <w:r>
        <w:rPr>
          <w:rFonts w:ascii="Times New Roman" w:hAnsi="Times New Roman" w:cs="Times New Roman"/>
          <w:sz w:val="20"/>
        </w:rPr>
        <w:t>9 b</w:t>
      </w:r>
      <w:r w:rsidRPr="0013367E">
        <w:rPr>
          <w:rFonts w:ascii="Times New Roman" w:hAnsi="Times New Roman" w:cs="Times New Roman"/>
          <w:sz w:val="20"/>
        </w:rPr>
        <w:t xml:space="preserve">. It should be noted that the concentration of dyes in 5CB were equal for all measured dyes, whereas the concentration of QDs and QRs were quite </w:t>
      </w:r>
      <w:r>
        <w:rPr>
          <w:rFonts w:ascii="Times New Roman" w:hAnsi="Times New Roman" w:cs="Times New Roman"/>
          <w:sz w:val="20"/>
        </w:rPr>
        <w:t>small</w:t>
      </w:r>
      <w:r w:rsidRPr="0013367E">
        <w:rPr>
          <w:rFonts w:ascii="Times New Roman" w:hAnsi="Times New Roman" w:cs="Times New Roman"/>
          <w:sz w:val="20"/>
        </w:rPr>
        <w:t xml:space="preserve"> compared to</w:t>
      </w:r>
      <w:r>
        <w:rPr>
          <w:rFonts w:ascii="Times New Roman" w:hAnsi="Times New Roman" w:cs="Times New Roman"/>
          <w:sz w:val="20"/>
        </w:rPr>
        <w:t xml:space="preserve"> the concentration of</w:t>
      </w:r>
      <w:r w:rsidRPr="0013367E">
        <w:rPr>
          <w:rFonts w:ascii="Times New Roman" w:hAnsi="Times New Roman" w:cs="Times New Roman"/>
          <w:sz w:val="20"/>
        </w:rPr>
        <w:t xml:space="preserve"> dyes.</w:t>
      </w:r>
    </w:p>
    <w:p w14:paraId="3CF51310" w14:textId="77777777" w:rsidR="008E0B16" w:rsidRPr="00982D60" w:rsidRDefault="008E0B16" w:rsidP="00982D60">
      <w:pPr>
        <w:spacing w:after="0" w:line="240" w:lineRule="auto"/>
        <w:jc w:val="both"/>
        <w:rPr>
          <w:rFonts w:ascii="Times New Roman" w:hAnsi="Times New Roman" w:cs="Times New Roman"/>
          <w:sz w:val="18"/>
        </w:rPr>
      </w:pPr>
    </w:p>
    <w:p w14:paraId="3CF51311" w14:textId="77777777" w:rsidR="00057BD5" w:rsidRPr="00FC1C07" w:rsidRDefault="00FC1C07" w:rsidP="00E24EA4">
      <w:pPr>
        <w:spacing w:before="240" w:line="240" w:lineRule="auto"/>
        <w:jc w:val="center"/>
        <w:rPr>
          <w:rFonts w:ascii="Times New Roman" w:hAnsi="Times New Roman" w:cs="Times New Roman"/>
          <w:b/>
          <w:sz w:val="20"/>
          <w:szCs w:val="20"/>
        </w:rPr>
      </w:pPr>
      <w:r>
        <w:rPr>
          <w:rFonts w:ascii="Times New Roman" w:hAnsi="Times New Roman" w:cs="Times New Roman"/>
          <w:b/>
          <w:sz w:val="20"/>
          <w:szCs w:val="20"/>
        </w:rPr>
        <w:t xml:space="preserve">4. </w:t>
      </w:r>
      <w:r w:rsidRPr="00FC1C07">
        <w:rPr>
          <w:rFonts w:ascii="Times New Roman" w:hAnsi="Times New Roman" w:cs="Times New Roman"/>
          <w:b/>
          <w:sz w:val="20"/>
          <w:szCs w:val="20"/>
        </w:rPr>
        <w:t>PHOTOSTABILITY MEASUREMENTS</w:t>
      </w:r>
    </w:p>
    <w:p w14:paraId="3CF51312" w14:textId="77777777" w:rsidR="00057BD5" w:rsidRDefault="00057BD5" w:rsidP="00FC1C07">
      <w:pPr>
        <w:spacing w:line="240" w:lineRule="auto"/>
        <w:jc w:val="both"/>
        <w:rPr>
          <w:rFonts w:ascii="Times New Roman" w:eastAsiaTheme="minorEastAsia" w:hAnsi="Times New Roman" w:cs="Times New Roman"/>
          <w:sz w:val="20"/>
          <w:szCs w:val="20"/>
        </w:rPr>
      </w:pPr>
      <w:r w:rsidRPr="00FC1C07">
        <w:rPr>
          <w:rFonts w:ascii="Times New Roman" w:eastAsiaTheme="minorEastAsia" w:hAnsi="Times New Roman" w:cs="Times New Roman"/>
          <w:sz w:val="20"/>
          <w:szCs w:val="20"/>
        </w:rPr>
        <w:t>To investigate the photostability of different dyes in planar aligned 5CB matrix, the experimen</w:t>
      </w:r>
      <w:r w:rsidR="00682BB5">
        <w:rPr>
          <w:rFonts w:ascii="Times New Roman" w:eastAsiaTheme="minorEastAsia" w:hAnsi="Times New Roman" w:cs="Times New Roman"/>
          <w:sz w:val="20"/>
          <w:szCs w:val="20"/>
        </w:rPr>
        <w:t>tal setup used for ASE studies wa</w:t>
      </w:r>
      <w:r w:rsidRPr="00FC1C07">
        <w:rPr>
          <w:rFonts w:ascii="Times New Roman" w:eastAsiaTheme="minorEastAsia" w:hAnsi="Times New Roman" w:cs="Times New Roman"/>
          <w:sz w:val="20"/>
          <w:szCs w:val="20"/>
        </w:rPr>
        <w:t>s employed. To quantify the photostability, photodegradation rat</w:t>
      </w:r>
      <w:r w:rsidR="00682BB5">
        <w:rPr>
          <w:rFonts w:ascii="Times New Roman" w:eastAsiaTheme="minorEastAsia" w:hAnsi="Times New Roman" w:cs="Times New Roman"/>
          <w:sz w:val="20"/>
          <w:szCs w:val="20"/>
        </w:rPr>
        <w:t>e or photobleaching ‘half-life’ of light-emitting materials, we measured the time dependence of the p</w:t>
      </w:r>
      <w:r w:rsidRPr="00FC1C07">
        <w:rPr>
          <w:rFonts w:ascii="Times New Roman" w:eastAsiaTheme="minorEastAsia" w:hAnsi="Times New Roman" w:cs="Times New Roman"/>
          <w:sz w:val="20"/>
          <w:szCs w:val="20"/>
        </w:rPr>
        <w:t xml:space="preserve">eak </w:t>
      </w:r>
      <w:r w:rsidR="00682BB5">
        <w:rPr>
          <w:rFonts w:ascii="Times New Roman" w:eastAsiaTheme="minorEastAsia" w:hAnsi="Times New Roman" w:cs="Times New Roman"/>
          <w:sz w:val="20"/>
          <w:szCs w:val="20"/>
        </w:rPr>
        <w:t xml:space="preserve">ASE </w:t>
      </w:r>
      <w:r w:rsidRPr="00FC1C07">
        <w:rPr>
          <w:rFonts w:ascii="Times New Roman" w:eastAsiaTheme="minorEastAsia" w:hAnsi="Times New Roman" w:cs="Times New Roman"/>
          <w:sz w:val="20"/>
          <w:szCs w:val="20"/>
        </w:rPr>
        <w:t xml:space="preserve">fluorescence </w:t>
      </w:r>
      <w:r w:rsidR="00682BB5">
        <w:rPr>
          <w:rFonts w:ascii="Times New Roman" w:eastAsiaTheme="minorEastAsia" w:hAnsi="Times New Roman" w:cs="Times New Roman"/>
          <w:sz w:val="20"/>
          <w:szCs w:val="20"/>
        </w:rPr>
        <w:t xml:space="preserve">at constant pulse energy of the excitation light and constant repetition rate. From these data, we determined the </w:t>
      </w:r>
      <w:r w:rsidRPr="00FC1C07">
        <w:rPr>
          <w:rFonts w:ascii="Times New Roman" w:eastAsiaTheme="minorEastAsia" w:hAnsi="Times New Roman" w:cs="Times New Roman"/>
          <w:sz w:val="20"/>
          <w:szCs w:val="20"/>
        </w:rPr>
        <w:t>life</w:t>
      </w:r>
      <w:r w:rsidR="00682BB5">
        <w:rPr>
          <w:rFonts w:ascii="Times New Roman" w:eastAsiaTheme="minorEastAsia" w:hAnsi="Times New Roman" w:cs="Times New Roman"/>
          <w:sz w:val="20"/>
          <w:szCs w:val="20"/>
        </w:rPr>
        <w:t xml:space="preserve"> time</w:t>
      </w:r>
      <w:r w:rsidRPr="00FC1C07">
        <w:rPr>
          <w:rFonts w:ascii="Times New Roman" w:eastAsiaTheme="minorEastAsia" w:hAnsi="Times New Roman" w:cs="Times New Roman"/>
          <w:sz w:val="20"/>
          <w:szCs w:val="20"/>
        </w:rPr>
        <w:t xml:space="preserve"> </w:t>
      </w:r>
      <w:r w:rsidR="00682BB5">
        <w:rPr>
          <w:rFonts w:ascii="Times New Roman" w:eastAsiaTheme="minorEastAsia" w:hAnsi="Times New Roman" w:cs="Times New Roman"/>
          <w:sz w:val="20"/>
          <w:szCs w:val="20"/>
        </w:rPr>
        <w:t xml:space="preserve">of the fluorescent material </w:t>
      </w:r>
      <w:r w:rsidRPr="00FC1C07">
        <w:rPr>
          <w:rFonts w:ascii="Times New Roman" w:eastAsiaTheme="minorEastAsia" w:hAnsi="Times New Roman" w:cs="Times New Roman"/>
          <w:sz w:val="20"/>
          <w:szCs w:val="20"/>
        </w:rPr>
        <w:t xml:space="preserve">by </w:t>
      </w:r>
      <w:r w:rsidR="00682BB5">
        <w:rPr>
          <w:rFonts w:ascii="Times New Roman" w:eastAsiaTheme="minorEastAsia" w:hAnsi="Times New Roman" w:cs="Times New Roman"/>
          <w:sz w:val="20"/>
          <w:szCs w:val="20"/>
        </w:rPr>
        <w:t>measuring</w:t>
      </w:r>
      <w:r w:rsidRPr="00FC1C07">
        <w:rPr>
          <w:rFonts w:ascii="Times New Roman" w:eastAsiaTheme="minorEastAsia" w:hAnsi="Times New Roman" w:cs="Times New Roman"/>
          <w:sz w:val="20"/>
          <w:szCs w:val="20"/>
        </w:rPr>
        <w:t xml:space="preserve"> the number of </w:t>
      </w:r>
      <w:r w:rsidR="00682BB5">
        <w:rPr>
          <w:rFonts w:ascii="Times New Roman" w:eastAsiaTheme="minorEastAsia" w:hAnsi="Times New Roman" w:cs="Times New Roman"/>
          <w:sz w:val="20"/>
          <w:szCs w:val="20"/>
        </w:rPr>
        <w:t xml:space="preserve">laser </w:t>
      </w:r>
      <w:r w:rsidRPr="00FC1C07">
        <w:rPr>
          <w:rFonts w:ascii="Times New Roman" w:eastAsiaTheme="minorEastAsia" w:hAnsi="Times New Roman" w:cs="Times New Roman"/>
          <w:sz w:val="20"/>
          <w:szCs w:val="20"/>
        </w:rPr>
        <w:t xml:space="preserve">pulses required to reduce the initial intensity by 50%. </w:t>
      </w:r>
    </w:p>
    <w:p w14:paraId="3CF51313" w14:textId="77777777" w:rsidR="00E040AF" w:rsidRDefault="00E040AF" w:rsidP="00FC1C07">
      <w:pPr>
        <w:spacing w:line="240" w:lineRule="auto"/>
        <w:jc w:val="both"/>
        <w:rPr>
          <w:rFonts w:ascii="Times New Roman" w:eastAsiaTheme="minorEastAsia" w:hAnsi="Times New Roman" w:cs="Times New Roman"/>
          <w:sz w:val="20"/>
          <w:szCs w:val="20"/>
        </w:rPr>
      </w:pPr>
      <w:r>
        <w:rPr>
          <w:rFonts w:ascii="Times New Roman" w:eastAsiaTheme="minorEastAsia" w:hAnsi="Times New Roman" w:cs="Times New Roman"/>
          <w:sz w:val="20"/>
          <w:szCs w:val="20"/>
        </w:rPr>
        <w:t>Figure 1</w:t>
      </w:r>
      <w:r w:rsidR="00572A5E">
        <w:rPr>
          <w:rFonts w:ascii="Times New Roman" w:eastAsiaTheme="minorEastAsia" w:hAnsi="Times New Roman" w:cs="Times New Roman"/>
          <w:sz w:val="20"/>
          <w:szCs w:val="20"/>
        </w:rPr>
        <w:t>0</w:t>
      </w:r>
      <w:r>
        <w:rPr>
          <w:rFonts w:ascii="Times New Roman" w:eastAsiaTheme="minorEastAsia" w:hAnsi="Times New Roman" w:cs="Times New Roman"/>
          <w:sz w:val="20"/>
          <w:szCs w:val="20"/>
        </w:rPr>
        <w:t xml:space="preserve"> shows the emitted fluorescence as a function of the number of excitation laser pulses at constant energy of pulses, for different materials.</w:t>
      </w:r>
    </w:p>
    <w:p w14:paraId="3CF51314" w14:textId="77777777" w:rsidR="00E040AF" w:rsidRDefault="0013367E" w:rsidP="002C5955">
      <w:pPr>
        <w:spacing w:line="240" w:lineRule="auto"/>
        <w:jc w:val="center"/>
        <w:rPr>
          <w:rFonts w:ascii="Times New Roman" w:eastAsiaTheme="minorEastAsia" w:hAnsi="Times New Roman" w:cs="Times New Roman"/>
          <w:sz w:val="20"/>
          <w:szCs w:val="20"/>
        </w:rPr>
      </w:pPr>
      <w:r>
        <w:rPr>
          <w:rFonts w:ascii="Times New Roman" w:eastAsiaTheme="minorEastAsia" w:hAnsi="Times New Roman" w:cs="Times New Roman"/>
          <w:noProof/>
          <w:sz w:val="20"/>
          <w:szCs w:val="20"/>
          <w:lang w:val="en-US"/>
        </w:rPr>
        <w:drawing>
          <wp:inline distT="0" distB="0" distL="0" distR="0" wp14:anchorId="3CF5139A" wp14:editId="3CF5139B">
            <wp:extent cx="5483807" cy="238125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g 10.jpg"/>
                    <pic:cNvPicPr/>
                  </pic:nvPicPr>
                  <pic:blipFill rotWithShape="1">
                    <a:blip r:embed="rId17" cstate="print">
                      <a:extLst>
                        <a:ext uri="{28A0092B-C50C-407E-A947-70E740481C1C}">
                          <a14:useLocalDpi xmlns:a14="http://schemas.microsoft.com/office/drawing/2010/main" val="0"/>
                        </a:ext>
                      </a:extLst>
                    </a:blip>
                    <a:srcRect l="2370"/>
                    <a:stretch/>
                  </pic:blipFill>
                  <pic:spPr bwMode="auto">
                    <a:xfrm>
                      <a:off x="0" y="0"/>
                      <a:ext cx="5494856" cy="2386048"/>
                    </a:xfrm>
                    <a:prstGeom prst="rect">
                      <a:avLst/>
                    </a:prstGeom>
                    <a:ln>
                      <a:noFill/>
                    </a:ln>
                    <a:extLst>
                      <a:ext uri="{53640926-AAD7-44D8-BBD7-CCE9431645EC}">
                        <a14:shadowObscured xmlns:a14="http://schemas.microsoft.com/office/drawing/2010/main"/>
                      </a:ext>
                    </a:extLst>
                  </pic:spPr>
                </pic:pic>
              </a:graphicData>
            </a:graphic>
          </wp:inline>
        </w:drawing>
      </w:r>
    </w:p>
    <w:p w14:paraId="3CF51315" w14:textId="77777777" w:rsidR="00FC65D7" w:rsidRPr="00FC65D7" w:rsidRDefault="00FC65D7" w:rsidP="00FC1C07">
      <w:pPr>
        <w:spacing w:line="240" w:lineRule="auto"/>
        <w:jc w:val="both"/>
        <w:rPr>
          <w:rFonts w:ascii="Times New Roman" w:eastAsiaTheme="minorEastAsia" w:hAnsi="Times New Roman" w:cs="Times New Roman"/>
          <w:sz w:val="18"/>
          <w:szCs w:val="18"/>
        </w:rPr>
      </w:pPr>
      <w:r w:rsidRPr="00FC65D7">
        <w:rPr>
          <w:rFonts w:ascii="Times New Roman" w:eastAsiaTheme="minorEastAsia" w:hAnsi="Times New Roman" w:cs="Times New Roman"/>
          <w:b/>
          <w:sz w:val="18"/>
          <w:szCs w:val="18"/>
        </w:rPr>
        <w:t>Figure 1</w:t>
      </w:r>
      <w:r w:rsidR="00572A5E">
        <w:rPr>
          <w:rFonts w:ascii="Times New Roman" w:eastAsiaTheme="minorEastAsia" w:hAnsi="Times New Roman" w:cs="Times New Roman"/>
          <w:b/>
          <w:sz w:val="18"/>
          <w:szCs w:val="18"/>
        </w:rPr>
        <w:t>0</w:t>
      </w:r>
      <w:r w:rsidRPr="00FC65D7">
        <w:rPr>
          <w:rFonts w:ascii="Times New Roman" w:eastAsiaTheme="minorEastAsia" w:hAnsi="Times New Roman" w:cs="Times New Roman"/>
          <w:b/>
          <w:sz w:val="18"/>
          <w:szCs w:val="18"/>
        </w:rPr>
        <w:t xml:space="preserve">. </w:t>
      </w:r>
      <w:r w:rsidRPr="00FC65D7">
        <w:rPr>
          <w:rFonts w:ascii="Times New Roman" w:eastAsiaTheme="minorEastAsia" w:hAnsi="Times New Roman" w:cs="Times New Roman"/>
          <w:sz w:val="18"/>
          <w:szCs w:val="18"/>
        </w:rPr>
        <w:t xml:space="preserve">Fluorescent intensity from different types of dyes in 5CB, QDs and QRs in PDMS, as a function of the number of excitation laser pulses. Pulse energy is </w:t>
      </w:r>
      <w:r w:rsidR="000448C3">
        <w:rPr>
          <w:rFonts w:ascii="Times New Roman" w:eastAsiaTheme="minorEastAsia" w:hAnsi="Times New Roman" w:cs="Times New Roman"/>
          <w:sz w:val="18"/>
          <w:szCs w:val="18"/>
        </w:rPr>
        <w:t>20µ</w:t>
      </w:r>
      <w:r w:rsidR="00AA3762">
        <w:rPr>
          <w:rFonts w:ascii="Times New Roman" w:eastAsiaTheme="minorEastAsia" w:hAnsi="Times New Roman" w:cs="Times New Roman"/>
          <w:sz w:val="18"/>
          <w:szCs w:val="18"/>
        </w:rPr>
        <w:t>J, excitation wavel</w:t>
      </w:r>
      <w:r w:rsidRPr="00FC65D7">
        <w:rPr>
          <w:rFonts w:ascii="Times New Roman" w:eastAsiaTheme="minorEastAsia" w:hAnsi="Times New Roman" w:cs="Times New Roman"/>
          <w:sz w:val="18"/>
          <w:szCs w:val="18"/>
        </w:rPr>
        <w:t xml:space="preserve">ength </w:t>
      </w:r>
      <w:r w:rsidR="00AA3762">
        <w:rPr>
          <w:rFonts w:ascii="Times New Roman" w:eastAsiaTheme="minorEastAsia" w:hAnsi="Times New Roman" w:cs="Times New Roman"/>
          <w:sz w:val="18"/>
          <w:szCs w:val="18"/>
        </w:rPr>
        <w:t>is</w:t>
      </w:r>
      <w:r w:rsidRPr="00FC65D7">
        <w:rPr>
          <w:rFonts w:ascii="Times New Roman" w:eastAsiaTheme="minorEastAsia" w:hAnsi="Times New Roman" w:cs="Times New Roman"/>
          <w:sz w:val="18"/>
          <w:szCs w:val="18"/>
        </w:rPr>
        <w:t xml:space="preserve"> 532 nm, repetition rate is 10 Hz, taken with Ekspl</w:t>
      </w:r>
      <w:r w:rsidR="00726AA6">
        <w:rPr>
          <w:rFonts w:ascii="Times New Roman" w:eastAsiaTheme="minorEastAsia" w:hAnsi="Times New Roman" w:cs="Times New Roman"/>
          <w:sz w:val="18"/>
          <w:szCs w:val="18"/>
        </w:rPr>
        <w:t>a</w:t>
      </w:r>
      <w:r w:rsidRPr="00FC65D7">
        <w:rPr>
          <w:rFonts w:ascii="Times New Roman" w:eastAsiaTheme="minorEastAsia" w:hAnsi="Times New Roman" w:cs="Times New Roman"/>
          <w:sz w:val="18"/>
          <w:szCs w:val="18"/>
        </w:rPr>
        <w:t xml:space="preserve"> laser. The thickness of 5CB was 4 </w:t>
      </w:r>
      <w:proofErr w:type="spellStart"/>
      <w:r w:rsidRPr="00FC65D7">
        <w:rPr>
          <w:rFonts w:ascii="Times New Roman" w:eastAsiaTheme="minorEastAsia" w:hAnsi="Times New Roman" w:cs="Times New Roman"/>
          <w:sz w:val="18"/>
          <w:szCs w:val="18"/>
        </w:rPr>
        <w:t>micrometers</w:t>
      </w:r>
      <w:proofErr w:type="spellEnd"/>
      <w:r w:rsidRPr="00FC65D7">
        <w:rPr>
          <w:rFonts w:ascii="Times New Roman" w:eastAsiaTheme="minorEastAsia" w:hAnsi="Times New Roman" w:cs="Times New Roman"/>
          <w:sz w:val="18"/>
          <w:szCs w:val="18"/>
        </w:rPr>
        <w:t xml:space="preserve">, the thickness </w:t>
      </w:r>
      <w:r w:rsidRPr="00AA3762">
        <w:rPr>
          <w:rFonts w:ascii="Times New Roman" w:eastAsiaTheme="minorEastAsia" w:hAnsi="Times New Roman" w:cs="Times New Roman"/>
          <w:sz w:val="18"/>
          <w:szCs w:val="18"/>
        </w:rPr>
        <w:t xml:space="preserve">of PDMS was </w:t>
      </w:r>
      <w:r w:rsidR="003A154B" w:rsidRPr="00AA3762">
        <w:rPr>
          <w:rFonts w:ascii="Times New Roman" w:eastAsiaTheme="minorEastAsia" w:hAnsi="Times New Roman" w:cs="Times New Roman"/>
          <w:sz w:val="18"/>
          <w:szCs w:val="18"/>
        </w:rPr>
        <w:t>0.5mm.</w:t>
      </w:r>
    </w:p>
    <w:p w14:paraId="3CF51316" w14:textId="77777777" w:rsidR="00FC65D7" w:rsidRPr="00FC1C07" w:rsidRDefault="005A6502" w:rsidP="00FC65D7">
      <w:pPr>
        <w:spacing w:line="240" w:lineRule="auto"/>
        <w:jc w:val="center"/>
        <w:rPr>
          <w:rFonts w:ascii="Times New Roman" w:eastAsiaTheme="minorEastAsia" w:hAnsi="Times New Roman" w:cs="Times New Roman"/>
          <w:sz w:val="20"/>
          <w:szCs w:val="20"/>
        </w:rPr>
      </w:pPr>
      <w:r>
        <w:rPr>
          <w:rFonts w:ascii="Times New Roman" w:eastAsiaTheme="minorEastAsia" w:hAnsi="Times New Roman" w:cs="Times New Roman"/>
          <w:noProof/>
          <w:sz w:val="20"/>
          <w:szCs w:val="20"/>
          <w:lang w:val="en-US"/>
        </w:rPr>
        <w:drawing>
          <wp:inline distT="0" distB="0" distL="0" distR="0" wp14:anchorId="3CF5139C" wp14:editId="3CF5139D">
            <wp:extent cx="3740058" cy="158639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 1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741933" cy="1587186"/>
                    </a:xfrm>
                    <a:prstGeom prst="rect">
                      <a:avLst/>
                    </a:prstGeom>
                  </pic:spPr>
                </pic:pic>
              </a:graphicData>
            </a:graphic>
          </wp:inline>
        </w:drawing>
      </w:r>
    </w:p>
    <w:p w14:paraId="3CF51317" w14:textId="77777777" w:rsidR="00057BD5" w:rsidRPr="00AA3762" w:rsidRDefault="00057BD5" w:rsidP="00FC65D7">
      <w:pPr>
        <w:spacing w:line="240" w:lineRule="auto"/>
        <w:jc w:val="both"/>
        <w:rPr>
          <w:rFonts w:ascii="Times New Roman" w:eastAsiaTheme="minorEastAsia" w:hAnsi="Times New Roman" w:cs="Times New Roman"/>
          <w:color w:val="FF0000"/>
          <w:sz w:val="20"/>
          <w:szCs w:val="20"/>
        </w:rPr>
      </w:pPr>
      <w:r w:rsidRPr="00982D60">
        <w:rPr>
          <w:rFonts w:ascii="Times New Roman" w:eastAsiaTheme="minorEastAsia" w:hAnsi="Times New Roman" w:cs="Times New Roman"/>
          <w:b/>
          <w:sz w:val="18"/>
          <w:szCs w:val="20"/>
        </w:rPr>
        <w:t xml:space="preserve">Figure </w:t>
      </w:r>
      <w:r w:rsidR="00E040AF">
        <w:rPr>
          <w:rFonts w:ascii="Times New Roman" w:eastAsiaTheme="minorEastAsia" w:hAnsi="Times New Roman" w:cs="Times New Roman"/>
          <w:b/>
          <w:sz w:val="18"/>
          <w:szCs w:val="20"/>
        </w:rPr>
        <w:t>1</w:t>
      </w:r>
      <w:r w:rsidR="00572A5E">
        <w:rPr>
          <w:rFonts w:ascii="Times New Roman" w:eastAsiaTheme="minorEastAsia" w:hAnsi="Times New Roman" w:cs="Times New Roman"/>
          <w:b/>
          <w:sz w:val="18"/>
          <w:szCs w:val="20"/>
        </w:rPr>
        <w:t>1</w:t>
      </w:r>
      <w:r w:rsidRPr="00982D60">
        <w:rPr>
          <w:rFonts w:ascii="Times New Roman" w:eastAsiaTheme="minorEastAsia" w:hAnsi="Times New Roman" w:cs="Times New Roman"/>
          <w:sz w:val="18"/>
          <w:szCs w:val="20"/>
        </w:rPr>
        <w:t xml:space="preserve">. Photostability of pyrromethene 597 at different pump </w:t>
      </w:r>
      <w:r w:rsidR="00AA3762">
        <w:rPr>
          <w:rFonts w:ascii="Times New Roman" w:eastAsiaTheme="minorEastAsia" w:hAnsi="Times New Roman" w:cs="Times New Roman"/>
          <w:sz w:val="18"/>
          <w:szCs w:val="20"/>
        </w:rPr>
        <w:t>pulse energy</w:t>
      </w:r>
      <w:r w:rsidRPr="00982D60">
        <w:rPr>
          <w:rFonts w:ascii="Times New Roman" w:eastAsiaTheme="minorEastAsia" w:hAnsi="Times New Roman" w:cs="Times New Roman"/>
          <w:sz w:val="18"/>
          <w:szCs w:val="20"/>
        </w:rPr>
        <w:t xml:space="preserve">. (a) photo decay profile measured with different pump </w:t>
      </w:r>
      <w:r w:rsidR="00AA3762">
        <w:rPr>
          <w:rFonts w:ascii="Times New Roman" w:eastAsiaTheme="minorEastAsia" w:hAnsi="Times New Roman" w:cs="Times New Roman"/>
          <w:sz w:val="18"/>
          <w:szCs w:val="20"/>
        </w:rPr>
        <w:t>pulse energy</w:t>
      </w:r>
      <w:r w:rsidRPr="00982D60">
        <w:rPr>
          <w:rFonts w:ascii="Times New Roman" w:eastAsiaTheme="minorEastAsia" w:hAnsi="Times New Roman" w:cs="Times New Roman"/>
          <w:sz w:val="18"/>
          <w:szCs w:val="20"/>
        </w:rPr>
        <w:t xml:space="preserve"> of </w:t>
      </w:r>
      <w:r w:rsidR="000448C3">
        <w:rPr>
          <w:rFonts w:ascii="Times New Roman" w:eastAsiaTheme="minorEastAsia" w:hAnsi="Times New Roman" w:cs="Times New Roman"/>
          <w:sz w:val="18"/>
          <w:szCs w:val="20"/>
        </w:rPr>
        <w:t>8µJ</w:t>
      </w:r>
      <w:r w:rsidRPr="00982D60">
        <w:rPr>
          <w:rFonts w:ascii="Times New Roman" w:eastAsiaTheme="minorEastAsia" w:hAnsi="Times New Roman" w:cs="Times New Roman"/>
          <w:sz w:val="18"/>
          <w:szCs w:val="20"/>
        </w:rPr>
        <w:t xml:space="preserve"> (black), </w:t>
      </w:r>
      <w:r w:rsidR="000448C3">
        <w:rPr>
          <w:rFonts w:ascii="Times New Roman" w:eastAsiaTheme="minorEastAsia" w:hAnsi="Times New Roman" w:cs="Times New Roman"/>
          <w:sz w:val="18"/>
          <w:szCs w:val="20"/>
        </w:rPr>
        <w:t>20</w:t>
      </w:r>
      <w:r w:rsidR="000448C3" w:rsidRPr="000448C3">
        <w:rPr>
          <w:rFonts w:ascii="Times New Roman" w:eastAsiaTheme="minorEastAsia" w:hAnsi="Times New Roman" w:cs="Times New Roman"/>
          <w:sz w:val="18"/>
          <w:szCs w:val="20"/>
        </w:rPr>
        <w:t xml:space="preserve"> </w:t>
      </w:r>
      <w:r w:rsidR="000448C3">
        <w:rPr>
          <w:rFonts w:ascii="Times New Roman" w:eastAsiaTheme="minorEastAsia" w:hAnsi="Times New Roman" w:cs="Times New Roman"/>
          <w:sz w:val="18"/>
          <w:szCs w:val="20"/>
        </w:rPr>
        <w:t>µJ</w:t>
      </w:r>
      <w:r w:rsidR="000448C3" w:rsidRPr="00982D60">
        <w:rPr>
          <w:rFonts w:ascii="Times New Roman" w:eastAsiaTheme="minorEastAsia" w:hAnsi="Times New Roman" w:cs="Times New Roman"/>
          <w:sz w:val="18"/>
          <w:szCs w:val="20"/>
        </w:rPr>
        <w:t xml:space="preserve"> </w:t>
      </w:r>
      <w:r w:rsidRPr="00982D60">
        <w:rPr>
          <w:rFonts w:ascii="Times New Roman" w:eastAsiaTheme="minorEastAsia" w:hAnsi="Times New Roman" w:cs="Times New Roman"/>
          <w:sz w:val="18"/>
          <w:szCs w:val="20"/>
        </w:rPr>
        <w:t xml:space="preserve">(red), and </w:t>
      </w:r>
      <w:r w:rsidR="000448C3">
        <w:rPr>
          <w:rFonts w:ascii="Times New Roman" w:eastAsiaTheme="minorEastAsia" w:hAnsi="Times New Roman" w:cs="Times New Roman"/>
          <w:sz w:val="18"/>
          <w:szCs w:val="20"/>
        </w:rPr>
        <w:t>33</w:t>
      </w:r>
      <w:r w:rsidR="000448C3" w:rsidRPr="000448C3">
        <w:rPr>
          <w:rFonts w:ascii="Times New Roman" w:eastAsiaTheme="minorEastAsia" w:hAnsi="Times New Roman" w:cs="Times New Roman"/>
          <w:sz w:val="18"/>
          <w:szCs w:val="20"/>
        </w:rPr>
        <w:t xml:space="preserve"> </w:t>
      </w:r>
      <w:r w:rsidR="000448C3">
        <w:rPr>
          <w:rFonts w:ascii="Times New Roman" w:eastAsiaTheme="minorEastAsia" w:hAnsi="Times New Roman" w:cs="Times New Roman"/>
          <w:sz w:val="18"/>
          <w:szCs w:val="20"/>
        </w:rPr>
        <w:t>µJ</w:t>
      </w:r>
      <w:r w:rsidRPr="00982D60">
        <w:rPr>
          <w:rFonts w:ascii="Times New Roman" w:eastAsiaTheme="minorEastAsia" w:hAnsi="Times New Roman" w:cs="Times New Roman"/>
          <w:sz w:val="18"/>
          <w:szCs w:val="20"/>
        </w:rPr>
        <w:t xml:space="preserve"> (blue). The green dotted line corresponds the 50 % of the initial intensity. (b) Photo-half life is measured (in </w:t>
      </w:r>
      <w:r w:rsidR="005647C2">
        <w:rPr>
          <w:rFonts w:ascii="Times New Roman" w:eastAsiaTheme="minorEastAsia" w:hAnsi="Times New Roman" w:cs="Times New Roman"/>
          <w:sz w:val="18"/>
          <w:szCs w:val="20"/>
        </w:rPr>
        <w:t xml:space="preserve">the </w:t>
      </w:r>
      <w:r w:rsidRPr="00982D60">
        <w:rPr>
          <w:rFonts w:ascii="Times New Roman" w:eastAsiaTheme="minorEastAsia" w:hAnsi="Times New Roman" w:cs="Times New Roman"/>
          <w:sz w:val="18"/>
          <w:szCs w:val="20"/>
        </w:rPr>
        <w:t>number of pulses), which follows exponential decay with pump p</w:t>
      </w:r>
      <w:r w:rsidR="00AA3762">
        <w:rPr>
          <w:rFonts w:ascii="Times New Roman" w:eastAsiaTheme="minorEastAsia" w:hAnsi="Times New Roman" w:cs="Times New Roman"/>
          <w:sz w:val="18"/>
          <w:szCs w:val="20"/>
        </w:rPr>
        <w:t>ulse energy</w:t>
      </w:r>
      <w:r w:rsidRPr="00982D60">
        <w:rPr>
          <w:rFonts w:ascii="Times New Roman" w:eastAsiaTheme="minorEastAsia" w:hAnsi="Times New Roman" w:cs="Times New Roman"/>
          <w:sz w:val="18"/>
          <w:szCs w:val="20"/>
        </w:rPr>
        <w:t>.</w:t>
      </w:r>
    </w:p>
    <w:p w14:paraId="3CF51318" w14:textId="77777777" w:rsidR="00F8735D" w:rsidRDefault="00F8735D" w:rsidP="00F8735D">
      <w:pPr>
        <w:spacing w:line="240" w:lineRule="auto"/>
        <w:jc w:val="both"/>
        <w:rPr>
          <w:rFonts w:ascii="Times New Roman" w:eastAsiaTheme="minorEastAsia" w:hAnsi="Times New Roman" w:cs="Times New Roman"/>
          <w:sz w:val="20"/>
          <w:szCs w:val="20"/>
        </w:rPr>
      </w:pPr>
      <w:r w:rsidRPr="00FC1C07">
        <w:rPr>
          <w:rFonts w:ascii="Times New Roman" w:eastAsiaTheme="minorEastAsia" w:hAnsi="Times New Roman" w:cs="Times New Roman"/>
          <w:sz w:val="20"/>
          <w:szCs w:val="20"/>
        </w:rPr>
        <w:lastRenderedPageBreak/>
        <w:t xml:space="preserve">The photostability of the dye depends on the pump power. In all the photostability experiments, pump power is set the same in respective ASE measurements. Figure </w:t>
      </w:r>
      <w:r>
        <w:rPr>
          <w:rFonts w:ascii="Times New Roman" w:eastAsiaTheme="minorEastAsia" w:hAnsi="Times New Roman" w:cs="Times New Roman"/>
          <w:sz w:val="20"/>
          <w:szCs w:val="20"/>
        </w:rPr>
        <w:t>11</w:t>
      </w:r>
      <w:r w:rsidRPr="00FC1C07">
        <w:rPr>
          <w:rFonts w:ascii="Times New Roman" w:eastAsiaTheme="minorEastAsia" w:hAnsi="Times New Roman" w:cs="Times New Roman"/>
          <w:sz w:val="20"/>
          <w:szCs w:val="20"/>
        </w:rPr>
        <w:t xml:space="preserve"> shows, pump power-dependent photostability of pyrromethene 597. As expected the photostability is higher with low pump </w:t>
      </w:r>
      <w:r w:rsidRPr="00AA3762">
        <w:rPr>
          <w:rFonts w:ascii="Times New Roman" w:eastAsiaTheme="minorEastAsia" w:hAnsi="Times New Roman" w:cs="Times New Roman"/>
          <w:sz w:val="20"/>
          <w:szCs w:val="20"/>
        </w:rPr>
        <w:t>power (8</w:t>
      </w:r>
      <w:r w:rsidRPr="00AA3762">
        <w:rPr>
          <w:rFonts w:ascii="Times New Roman" w:eastAsiaTheme="minorEastAsia" w:hAnsi="Times New Roman" w:cs="Times New Roman"/>
          <w:sz w:val="20"/>
          <w:szCs w:val="20"/>
        </w:rPr>
        <w:sym w:font="Symbol" w:char="F06D"/>
      </w:r>
      <w:r w:rsidRPr="00AA3762">
        <w:rPr>
          <w:rFonts w:ascii="Times New Roman" w:eastAsiaTheme="minorEastAsia" w:hAnsi="Times New Roman" w:cs="Times New Roman"/>
          <w:sz w:val="20"/>
          <w:szCs w:val="20"/>
        </w:rPr>
        <w:t>J for PM 597). With</w:t>
      </w:r>
      <w:r w:rsidRPr="00FC1C07">
        <w:rPr>
          <w:rFonts w:ascii="Times New Roman" w:eastAsiaTheme="minorEastAsia" w:hAnsi="Times New Roman" w:cs="Times New Roman"/>
          <w:sz w:val="20"/>
          <w:szCs w:val="20"/>
        </w:rPr>
        <w:t xml:space="preserve"> increasing pump power, the photostability decreases exponentially shown in figure </w:t>
      </w:r>
      <w:r>
        <w:rPr>
          <w:rFonts w:ascii="Times New Roman" w:eastAsiaTheme="minorEastAsia" w:hAnsi="Times New Roman" w:cs="Times New Roman"/>
          <w:sz w:val="20"/>
          <w:szCs w:val="20"/>
        </w:rPr>
        <w:t>11</w:t>
      </w:r>
      <w:r w:rsidRPr="00FC1C07">
        <w:rPr>
          <w:rFonts w:ascii="Times New Roman" w:eastAsiaTheme="minorEastAsia" w:hAnsi="Times New Roman" w:cs="Times New Roman"/>
          <w:sz w:val="20"/>
          <w:szCs w:val="20"/>
        </w:rPr>
        <w:t>b.</w:t>
      </w:r>
    </w:p>
    <w:p w14:paraId="3CF51319" w14:textId="77777777" w:rsidR="00E040AF" w:rsidRDefault="00E040AF" w:rsidP="00982D60">
      <w:pPr>
        <w:rPr>
          <w:rFonts w:ascii="Times New Roman" w:hAnsi="Times New Roman" w:cs="Times New Roman"/>
          <w:b/>
          <w:sz w:val="18"/>
          <w:szCs w:val="24"/>
        </w:rPr>
      </w:pPr>
    </w:p>
    <w:p w14:paraId="3CF5131A" w14:textId="77777777" w:rsidR="00982D60" w:rsidRPr="00982D60" w:rsidRDefault="00982D60" w:rsidP="00982D60">
      <w:pPr>
        <w:rPr>
          <w:rFonts w:ascii="Times New Roman" w:hAnsi="Times New Roman" w:cs="Times New Roman"/>
          <w:sz w:val="18"/>
          <w:szCs w:val="24"/>
        </w:rPr>
      </w:pPr>
      <w:r w:rsidRPr="00982D60">
        <w:rPr>
          <w:rFonts w:ascii="Times New Roman" w:hAnsi="Times New Roman" w:cs="Times New Roman"/>
          <w:b/>
          <w:sz w:val="18"/>
          <w:szCs w:val="24"/>
        </w:rPr>
        <w:t xml:space="preserve">Table </w:t>
      </w:r>
      <w:r>
        <w:rPr>
          <w:rFonts w:ascii="Times New Roman" w:hAnsi="Times New Roman" w:cs="Times New Roman"/>
          <w:b/>
          <w:sz w:val="18"/>
          <w:szCs w:val="24"/>
        </w:rPr>
        <w:t>1</w:t>
      </w:r>
      <w:r w:rsidRPr="00982D60">
        <w:rPr>
          <w:rFonts w:ascii="Times New Roman" w:hAnsi="Times New Roman" w:cs="Times New Roman"/>
          <w:b/>
          <w:sz w:val="18"/>
          <w:szCs w:val="24"/>
        </w:rPr>
        <w:t xml:space="preserve">. </w:t>
      </w:r>
      <w:r w:rsidRPr="00982D60">
        <w:rPr>
          <w:rFonts w:ascii="Times New Roman" w:hAnsi="Times New Roman" w:cs="Times New Roman"/>
          <w:sz w:val="18"/>
          <w:szCs w:val="24"/>
        </w:rPr>
        <w:t xml:space="preserve">Ranking of Laser Dyes </w:t>
      </w:r>
    </w:p>
    <w:tbl>
      <w:tblPr>
        <w:tblStyle w:val="Tabelamrea"/>
        <w:tblpPr w:leftFromText="180" w:rightFromText="180" w:vertAnchor="text" w:horzAnchor="margin" w:tblpXSpec="center" w:tblpY="68"/>
        <w:tblW w:w="8959" w:type="dxa"/>
        <w:tblLayout w:type="fixed"/>
        <w:tblLook w:val="04A0" w:firstRow="1" w:lastRow="0" w:firstColumn="1" w:lastColumn="0" w:noHBand="0" w:noVBand="1"/>
      </w:tblPr>
      <w:tblGrid>
        <w:gridCol w:w="1247"/>
        <w:gridCol w:w="964"/>
        <w:gridCol w:w="964"/>
        <w:gridCol w:w="964"/>
        <w:gridCol w:w="964"/>
        <w:gridCol w:w="964"/>
        <w:gridCol w:w="964"/>
        <w:gridCol w:w="964"/>
        <w:gridCol w:w="964"/>
      </w:tblGrid>
      <w:tr w:rsidR="00DA6D2B" w:rsidRPr="00DA6D2B" w14:paraId="3CF51324" w14:textId="77777777" w:rsidTr="00DA6D2B">
        <w:trPr>
          <w:trHeight w:val="190"/>
        </w:trPr>
        <w:tc>
          <w:tcPr>
            <w:tcW w:w="1247" w:type="dxa"/>
          </w:tcPr>
          <w:p w14:paraId="3CF5131B" w14:textId="77777777" w:rsidR="007A33CC" w:rsidRPr="00DA6D2B" w:rsidRDefault="007A33CC" w:rsidP="007D60F8">
            <w:pPr>
              <w:spacing w:before="240" w:line="360" w:lineRule="auto"/>
              <w:rPr>
                <w:rFonts w:ascii="Times New Roman" w:hAnsi="Times New Roman" w:cs="Times New Roman"/>
                <w:sz w:val="18"/>
                <w:szCs w:val="18"/>
              </w:rPr>
            </w:pPr>
          </w:p>
        </w:tc>
        <w:tc>
          <w:tcPr>
            <w:tcW w:w="964" w:type="dxa"/>
          </w:tcPr>
          <w:p w14:paraId="3CF5131C" w14:textId="77777777" w:rsidR="007A33CC" w:rsidRPr="00DA6D2B" w:rsidRDefault="007A33CC" w:rsidP="007D60F8">
            <w:pPr>
              <w:spacing w:before="240" w:line="360" w:lineRule="auto"/>
              <w:rPr>
                <w:rFonts w:ascii="Times New Roman" w:hAnsi="Times New Roman" w:cs="Times New Roman"/>
                <w:b/>
                <w:sz w:val="20"/>
                <w:szCs w:val="20"/>
              </w:rPr>
            </w:pPr>
            <w:r w:rsidRPr="00DA6D2B">
              <w:rPr>
                <w:rFonts w:ascii="Times New Roman" w:hAnsi="Times New Roman" w:cs="Times New Roman"/>
                <w:b/>
                <w:sz w:val="20"/>
                <w:szCs w:val="20"/>
              </w:rPr>
              <w:t>PM 567</w:t>
            </w:r>
          </w:p>
        </w:tc>
        <w:tc>
          <w:tcPr>
            <w:tcW w:w="964" w:type="dxa"/>
          </w:tcPr>
          <w:p w14:paraId="3CF5131D" w14:textId="77777777" w:rsidR="007A33CC" w:rsidRPr="00DA6D2B" w:rsidRDefault="007A33CC" w:rsidP="007D60F8">
            <w:pPr>
              <w:spacing w:before="240" w:line="360" w:lineRule="auto"/>
              <w:rPr>
                <w:rFonts w:ascii="Times New Roman" w:hAnsi="Times New Roman" w:cs="Times New Roman"/>
                <w:b/>
                <w:sz w:val="20"/>
                <w:szCs w:val="20"/>
              </w:rPr>
            </w:pPr>
            <w:r w:rsidRPr="00DA6D2B">
              <w:rPr>
                <w:rFonts w:ascii="Times New Roman" w:hAnsi="Times New Roman" w:cs="Times New Roman"/>
                <w:b/>
                <w:sz w:val="20"/>
                <w:szCs w:val="20"/>
              </w:rPr>
              <w:t>PM 580</w:t>
            </w:r>
          </w:p>
        </w:tc>
        <w:tc>
          <w:tcPr>
            <w:tcW w:w="964" w:type="dxa"/>
          </w:tcPr>
          <w:p w14:paraId="3CF5131E" w14:textId="77777777" w:rsidR="007A33CC" w:rsidRPr="00DA6D2B" w:rsidRDefault="007A33CC" w:rsidP="007D60F8">
            <w:pPr>
              <w:spacing w:before="240" w:line="360" w:lineRule="auto"/>
              <w:rPr>
                <w:rFonts w:ascii="Times New Roman" w:hAnsi="Times New Roman" w:cs="Times New Roman"/>
                <w:b/>
                <w:sz w:val="20"/>
                <w:szCs w:val="20"/>
              </w:rPr>
            </w:pPr>
            <w:r w:rsidRPr="00DA6D2B">
              <w:rPr>
                <w:rFonts w:ascii="Times New Roman" w:hAnsi="Times New Roman" w:cs="Times New Roman"/>
                <w:b/>
                <w:sz w:val="20"/>
                <w:szCs w:val="20"/>
              </w:rPr>
              <w:t>PM 597</w:t>
            </w:r>
          </w:p>
        </w:tc>
        <w:tc>
          <w:tcPr>
            <w:tcW w:w="964" w:type="dxa"/>
          </w:tcPr>
          <w:p w14:paraId="3CF5131F" w14:textId="77777777" w:rsidR="007A33CC" w:rsidRPr="00DA6D2B" w:rsidRDefault="007A33CC" w:rsidP="007D60F8">
            <w:pPr>
              <w:spacing w:before="240" w:line="360" w:lineRule="auto"/>
              <w:rPr>
                <w:rFonts w:ascii="Times New Roman" w:hAnsi="Times New Roman" w:cs="Times New Roman"/>
                <w:b/>
                <w:sz w:val="20"/>
                <w:szCs w:val="20"/>
              </w:rPr>
            </w:pPr>
            <w:r w:rsidRPr="00DA6D2B">
              <w:rPr>
                <w:rFonts w:ascii="Times New Roman" w:hAnsi="Times New Roman" w:cs="Times New Roman"/>
                <w:b/>
                <w:sz w:val="20"/>
                <w:szCs w:val="20"/>
              </w:rPr>
              <w:t>PM650</w:t>
            </w:r>
          </w:p>
        </w:tc>
        <w:tc>
          <w:tcPr>
            <w:tcW w:w="964" w:type="dxa"/>
          </w:tcPr>
          <w:p w14:paraId="3CF51320" w14:textId="77777777" w:rsidR="007A33CC" w:rsidRPr="00DA6D2B" w:rsidRDefault="007A33CC" w:rsidP="007D60F8">
            <w:pPr>
              <w:spacing w:before="240" w:line="360" w:lineRule="auto"/>
              <w:rPr>
                <w:rFonts w:ascii="Times New Roman" w:hAnsi="Times New Roman" w:cs="Times New Roman"/>
                <w:b/>
                <w:sz w:val="20"/>
                <w:szCs w:val="20"/>
              </w:rPr>
            </w:pPr>
            <w:r w:rsidRPr="00DA6D2B">
              <w:rPr>
                <w:rFonts w:ascii="Times New Roman" w:hAnsi="Times New Roman" w:cs="Times New Roman"/>
                <w:b/>
                <w:sz w:val="20"/>
                <w:szCs w:val="20"/>
              </w:rPr>
              <w:t>DCM</w:t>
            </w:r>
          </w:p>
        </w:tc>
        <w:tc>
          <w:tcPr>
            <w:tcW w:w="964" w:type="dxa"/>
          </w:tcPr>
          <w:p w14:paraId="3CF51321" w14:textId="77777777" w:rsidR="007A33CC" w:rsidRPr="00DA6D2B" w:rsidRDefault="007A33CC" w:rsidP="007D60F8">
            <w:pPr>
              <w:spacing w:before="240" w:line="360" w:lineRule="auto"/>
              <w:rPr>
                <w:rFonts w:ascii="Times New Roman" w:hAnsi="Times New Roman" w:cs="Times New Roman"/>
                <w:b/>
                <w:sz w:val="20"/>
                <w:szCs w:val="20"/>
              </w:rPr>
            </w:pPr>
            <w:r w:rsidRPr="00DA6D2B">
              <w:rPr>
                <w:rFonts w:ascii="Times New Roman" w:hAnsi="Times New Roman" w:cs="Times New Roman"/>
                <w:b/>
                <w:sz w:val="20"/>
                <w:szCs w:val="20"/>
              </w:rPr>
              <w:t>NR</w:t>
            </w:r>
          </w:p>
        </w:tc>
        <w:tc>
          <w:tcPr>
            <w:tcW w:w="964" w:type="dxa"/>
          </w:tcPr>
          <w:p w14:paraId="3CF51322" w14:textId="77777777" w:rsidR="007A33CC" w:rsidRPr="00DA6D2B" w:rsidRDefault="007A33CC" w:rsidP="007D60F8">
            <w:pPr>
              <w:spacing w:before="240" w:line="360" w:lineRule="auto"/>
              <w:rPr>
                <w:rFonts w:ascii="Times New Roman" w:hAnsi="Times New Roman" w:cs="Times New Roman"/>
                <w:b/>
                <w:sz w:val="20"/>
                <w:szCs w:val="20"/>
              </w:rPr>
            </w:pPr>
            <w:proofErr w:type="spellStart"/>
            <w:r w:rsidRPr="00DA6D2B">
              <w:rPr>
                <w:rFonts w:ascii="Times New Roman" w:hAnsi="Times New Roman" w:cs="Times New Roman"/>
                <w:b/>
                <w:sz w:val="20"/>
                <w:szCs w:val="20"/>
              </w:rPr>
              <w:t>CdSe</w:t>
            </w:r>
            <w:proofErr w:type="spellEnd"/>
            <w:r w:rsidRPr="00DA6D2B">
              <w:rPr>
                <w:rFonts w:ascii="Times New Roman" w:hAnsi="Times New Roman" w:cs="Times New Roman"/>
                <w:b/>
                <w:sz w:val="20"/>
                <w:szCs w:val="20"/>
              </w:rPr>
              <w:t>/</w:t>
            </w:r>
            <w:r w:rsidR="00DA6D2B">
              <w:rPr>
                <w:rFonts w:ascii="Times New Roman" w:hAnsi="Times New Roman" w:cs="Times New Roman"/>
                <w:b/>
                <w:sz w:val="20"/>
                <w:szCs w:val="20"/>
              </w:rPr>
              <w:t xml:space="preserve"> </w:t>
            </w:r>
            <w:r w:rsidRPr="00DA6D2B">
              <w:rPr>
                <w:rFonts w:ascii="Times New Roman" w:hAnsi="Times New Roman" w:cs="Times New Roman"/>
                <w:b/>
                <w:sz w:val="20"/>
                <w:szCs w:val="20"/>
              </w:rPr>
              <w:t>ZnS QD</w:t>
            </w:r>
          </w:p>
        </w:tc>
        <w:tc>
          <w:tcPr>
            <w:tcW w:w="964" w:type="dxa"/>
          </w:tcPr>
          <w:p w14:paraId="3CF51323" w14:textId="77777777" w:rsidR="007A33CC" w:rsidRPr="00DA6D2B" w:rsidRDefault="007A33CC" w:rsidP="007D60F8">
            <w:pPr>
              <w:spacing w:before="240" w:line="360" w:lineRule="auto"/>
              <w:rPr>
                <w:rFonts w:ascii="Times New Roman" w:hAnsi="Times New Roman" w:cs="Times New Roman"/>
                <w:b/>
                <w:sz w:val="20"/>
                <w:szCs w:val="20"/>
              </w:rPr>
            </w:pPr>
            <w:proofErr w:type="spellStart"/>
            <w:r w:rsidRPr="00DA6D2B">
              <w:rPr>
                <w:rFonts w:ascii="Times New Roman" w:hAnsi="Times New Roman" w:cs="Times New Roman"/>
                <w:b/>
                <w:sz w:val="20"/>
                <w:szCs w:val="20"/>
              </w:rPr>
              <w:t>CdSe</w:t>
            </w:r>
            <w:proofErr w:type="spellEnd"/>
            <w:r w:rsidRPr="00DA6D2B">
              <w:rPr>
                <w:rFonts w:ascii="Times New Roman" w:hAnsi="Times New Roman" w:cs="Times New Roman"/>
                <w:b/>
                <w:sz w:val="20"/>
                <w:szCs w:val="20"/>
              </w:rPr>
              <w:t>/</w:t>
            </w:r>
            <w:r w:rsidR="00DA6D2B">
              <w:rPr>
                <w:rFonts w:ascii="Times New Roman" w:hAnsi="Times New Roman" w:cs="Times New Roman"/>
                <w:b/>
                <w:sz w:val="20"/>
                <w:szCs w:val="20"/>
              </w:rPr>
              <w:t xml:space="preserve"> </w:t>
            </w:r>
            <w:proofErr w:type="spellStart"/>
            <w:r w:rsidRPr="00DA6D2B">
              <w:rPr>
                <w:rFonts w:ascii="Times New Roman" w:hAnsi="Times New Roman" w:cs="Times New Roman"/>
                <w:b/>
                <w:sz w:val="20"/>
                <w:szCs w:val="20"/>
              </w:rPr>
              <w:t>CdS</w:t>
            </w:r>
            <w:proofErr w:type="spellEnd"/>
            <w:r w:rsidRPr="00DA6D2B">
              <w:rPr>
                <w:rFonts w:ascii="Times New Roman" w:hAnsi="Times New Roman" w:cs="Times New Roman"/>
                <w:b/>
                <w:sz w:val="20"/>
                <w:szCs w:val="20"/>
              </w:rPr>
              <w:t xml:space="preserve"> QR</w:t>
            </w:r>
          </w:p>
        </w:tc>
      </w:tr>
      <w:tr w:rsidR="00DA6D2B" w:rsidRPr="00DA6D2B" w14:paraId="3CF5132E" w14:textId="77777777" w:rsidTr="00DA6D2B">
        <w:trPr>
          <w:trHeight w:val="201"/>
        </w:trPr>
        <w:tc>
          <w:tcPr>
            <w:tcW w:w="1247" w:type="dxa"/>
          </w:tcPr>
          <w:p w14:paraId="3CF51325" w14:textId="77777777" w:rsidR="007A33CC" w:rsidRPr="00DA6D2B" w:rsidRDefault="007A33CC" w:rsidP="00982D60">
            <w:pPr>
              <w:rPr>
                <w:rFonts w:ascii="Times New Roman" w:hAnsi="Times New Roman" w:cs="Times New Roman"/>
                <w:sz w:val="18"/>
                <w:szCs w:val="18"/>
                <w:vertAlign w:val="superscript"/>
              </w:rPr>
            </w:pPr>
            <w:r w:rsidRPr="00DA6D2B">
              <w:rPr>
                <w:rFonts w:ascii="Times New Roman" w:hAnsi="Times New Roman" w:cs="Times New Roman"/>
                <w:sz w:val="18"/>
                <w:szCs w:val="18"/>
              </w:rPr>
              <w:t>Fluorescence life time</w:t>
            </w:r>
            <w:r w:rsidRPr="00DA6D2B">
              <w:rPr>
                <w:rFonts w:ascii="Times New Roman" w:hAnsi="Times New Roman" w:cs="Times New Roman"/>
                <w:sz w:val="18"/>
                <w:szCs w:val="18"/>
              </w:rPr>
              <w:fldChar w:fldCharType="begin" w:fldLock="1"/>
            </w:r>
            <w:r w:rsidRPr="00DA6D2B">
              <w:rPr>
                <w:rFonts w:ascii="Times New Roman" w:hAnsi="Times New Roman" w:cs="Times New Roman"/>
                <w:sz w:val="18"/>
                <w:szCs w:val="18"/>
              </w:rPr>
              <w:instrText>ADDIN CSL_CITATION {"citationItems":[{"id":"ITEM-1","itemData":{"DOI":"10.1063/1.3284939","ISSN":"00218979","abstract":"The primary concern of this work is to study the emission characteristics of a series of chiral nematic liquid crystal lasers doped with different laser dyes (DCM, pyrromethene 580, and pyrromethene 597) at varying concentrations by weight (0.5-2 wt %) when optically pumped at 532 nm. Long-wavelength photonic band-edge laser emission is characterized in terms of threshold energy and slope efficiency. At every dye concentration investigated, the pyrromethene 597-doped lasers exhibit the highest slope efficiency (ranging from 15% to 32%) and the DCM-doped lasers the lowest (ranging from 5% to 13%). Similarly, the threshold was found to be, in general, higher for the DCM-doped laser samples in comparison to the pyrromethene-doped laser samples. These results are then compared with the spectral properties, quantum efficiencies and, where possible, fluorescence lifetimes of the dyes dispersed in a common nematic host. In accordance with the low thresholds and high slope efficiencies, the results show that the molar extinction coefficients and quantum efficiencies are considerably larger for the pyrromethene dyes in comparison to DCM, when dispersed in the liquid crystal host. © 2010 American Institute of Physics.","author":[{"dropping-particle":"","family":"Mowatt","given":"Carrie","non-dropping-particle":"","parse-names":false,"suffix":""},{"dropping-particle":"","family":"Morris","given":"Stephen M.","non-dropping-particle":"","parse-names":false,"suffix":""},{"dropping-particle":"","family":"Song","given":"Myoung Hoon","non-dropping-particle":"","parse-names":false,"suffix":""},{"dropping-particle":"","family":"Wilkinson","given":"Timothy D.","non-dropping-particle":"","parse-names":false,"suffix":""},{"dropping-particle":"","family":"Friend","given":"Richard H.","non-dropping-particle":"","parse-names":false,"suffix":""},{"dropping-particle":"","family":"Coles","given":"Harry J.","non-dropping-particle":"","parse-names":false,"suffix":""}],"container-title":"Journal of Applied Physics","id":"ITEM-1","issue":"4","issued":{"date-parts":[["2010"]]},"page":"1-9","title":"Comparison of the performance of photonic band-edge liquid crystal lasers using different dyes as the gain medium","type":"article-journal","volume":"107"},"uris":["http://www.mendeley.com/documents/?uuid=4e8fcad5-9243-4241-a28a-a8c145e17d35"]},{"id":"ITEM-2","itemData":{"DOI":"10.1016/j.cplett.2008.08.088","ISSN":"00092614","abstract":"The effect of various nonpolar and polar solvents on the location of absorption and fluorescence of Nile Red at room temperature was investigated. Based on the batochromic shift of electronic spectra of Nile Red and Bilot-Kawski theory the following values of ground- and excited-state dipole moments μg = 8.2 ± 1.0 D and μe = 10.0 ± 1.0 D were found. The reasons of high discrepancy between the literature results were discussed. © 2008 Elsevier B.V. All rights reserved.","author":[{"dropping-particle":"","family":"Kawski","given":"A.","non-dropping-particle":"","parse-names":false,"suffix":""},{"dropping-particle":"","family":"Bojarski","given":"P.","non-dropping-particle":"","parse-names":false,"suffix":""},{"dropping-particle":"","family":"Kukliński","given":"B.","non-dropping-particle":"","parse-names":false,"suffix":""}],"container-title":"Chemical Physics Letters","id":"ITEM-2","issue":"4-6","issued":{"date-parts":[["2008"]]},"page":"410-412","title":"Estimation of ground- and excited-state dipole moments of Nile Red dye from solvatochromic effect on absorption and fluorescence spectra","type":"article-journal","volume":"463"},"uris":["http://www.mendeley.com/documents/?uuid=75016273-4390-4ae9-b3d3-ae3e9d581b32"]},{"id":"ITEM-3","itemData":{"id":"ITEM-3","issued":{"date-parts":[["0"]]},"title":"https://exciton.luxottica.com/laser-dyes.html?dye_category=29","type":"webpage"},"uris":["http://www.mendeley.com/documents/?uuid=60ce7555-b3e0-48ee-8cdd-3f6b8abad41a"]}],"mendeley":{"formattedCitation":"&lt;sup&gt;5,18,19&lt;/sup&gt;","plainTextFormattedCitation":"5,18,19","previouslyFormattedCitation":"&lt;sup&gt;5,18,19&lt;/sup&gt;"},"properties":{"noteIndex":0},"schema":"https://github.com/citation-style-language/schema/raw/master/csl-citation.json"}</w:instrText>
            </w:r>
            <w:r w:rsidRPr="00DA6D2B">
              <w:rPr>
                <w:rFonts w:ascii="Times New Roman" w:hAnsi="Times New Roman" w:cs="Times New Roman"/>
                <w:sz w:val="18"/>
                <w:szCs w:val="18"/>
              </w:rPr>
              <w:fldChar w:fldCharType="separate"/>
            </w:r>
            <w:r w:rsidRPr="00DA6D2B">
              <w:rPr>
                <w:rFonts w:ascii="Times New Roman" w:hAnsi="Times New Roman" w:cs="Times New Roman"/>
                <w:noProof/>
                <w:sz w:val="18"/>
                <w:szCs w:val="18"/>
                <w:vertAlign w:val="superscript"/>
              </w:rPr>
              <w:t>5,18,19</w:t>
            </w:r>
            <w:r w:rsidRPr="00DA6D2B">
              <w:rPr>
                <w:rFonts w:ascii="Times New Roman" w:hAnsi="Times New Roman" w:cs="Times New Roman"/>
                <w:sz w:val="18"/>
                <w:szCs w:val="18"/>
              </w:rPr>
              <w:fldChar w:fldCharType="end"/>
            </w:r>
          </w:p>
        </w:tc>
        <w:tc>
          <w:tcPr>
            <w:tcW w:w="964" w:type="dxa"/>
            <w:shd w:val="clear" w:color="auto" w:fill="auto"/>
          </w:tcPr>
          <w:p w14:paraId="3CF51326"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213 ns</w:t>
            </w:r>
          </w:p>
        </w:tc>
        <w:tc>
          <w:tcPr>
            <w:tcW w:w="964" w:type="dxa"/>
            <w:shd w:val="clear" w:color="auto" w:fill="auto"/>
          </w:tcPr>
          <w:p w14:paraId="3CF51327"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218 ns</w:t>
            </w:r>
          </w:p>
        </w:tc>
        <w:tc>
          <w:tcPr>
            <w:tcW w:w="964" w:type="dxa"/>
            <w:shd w:val="clear" w:color="auto" w:fill="auto"/>
          </w:tcPr>
          <w:p w14:paraId="3CF51328"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203 ns</w:t>
            </w:r>
          </w:p>
        </w:tc>
        <w:tc>
          <w:tcPr>
            <w:tcW w:w="964" w:type="dxa"/>
            <w:shd w:val="clear" w:color="auto" w:fill="auto"/>
          </w:tcPr>
          <w:p w14:paraId="3CF51329"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220 ns</w:t>
            </w:r>
          </w:p>
        </w:tc>
        <w:tc>
          <w:tcPr>
            <w:tcW w:w="964" w:type="dxa"/>
            <w:shd w:val="clear" w:color="auto" w:fill="auto"/>
          </w:tcPr>
          <w:p w14:paraId="3CF5132A" w14:textId="77777777" w:rsidR="007A33CC" w:rsidRPr="00DA6D2B" w:rsidRDefault="007A33CC" w:rsidP="00982D60">
            <w:pPr>
              <w:rPr>
                <w:rFonts w:ascii="Times New Roman" w:hAnsi="Times New Roman" w:cs="Times New Roman"/>
                <w:sz w:val="18"/>
                <w:szCs w:val="18"/>
                <w:vertAlign w:val="superscript"/>
              </w:rPr>
            </w:pPr>
            <w:r w:rsidRPr="00DA6D2B">
              <w:rPr>
                <w:rFonts w:ascii="Times New Roman" w:hAnsi="Times New Roman" w:cs="Times New Roman"/>
                <w:sz w:val="18"/>
                <w:szCs w:val="18"/>
              </w:rPr>
              <w:t>2 ns</w:t>
            </w:r>
          </w:p>
        </w:tc>
        <w:tc>
          <w:tcPr>
            <w:tcW w:w="964" w:type="dxa"/>
            <w:shd w:val="clear" w:color="auto" w:fill="auto"/>
          </w:tcPr>
          <w:p w14:paraId="3CF5132B" w14:textId="77777777" w:rsidR="007A33CC" w:rsidRPr="00DA6D2B" w:rsidRDefault="007A33CC" w:rsidP="00982D60">
            <w:pPr>
              <w:rPr>
                <w:rFonts w:ascii="Times New Roman" w:hAnsi="Times New Roman" w:cs="Times New Roman"/>
                <w:sz w:val="18"/>
                <w:szCs w:val="18"/>
                <w:vertAlign w:val="superscript"/>
              </w:rPr>
            </w:pPr>
            <w:r w:rsidRPr="00DA6D2B">
              <w:rPr>
                <w:rFonts w:ascii="Times New Roman" w:hAnsi="Times New Roman" w:cs="Times New Roman"/>
                <w:sz w:val="18"/>
                <w:szCs w:val="18"/>
              </w:rPr>
              <w:t>2.8 ns</w:t>
            </w:r>
          </w:p>
        </w:tc>
        <w:tc>
          <w:tcPr>
            <w:tcW w:w="964" w:type="dxa"/>
          </w:tcPr>
          <w:p w14:paraId="3CF5132C" w14:textId="77777777" w:rsidR="007A33CC" w:rsidRPr="00DA6D2B" w:rsidRDefault="007A33CC" w:rsidP="00982D60">
            <w:pPr>
              <w:rPr>
                <w:rFonts w:ascii="Times New Roman" w:hAnsi="Times New Roman" w:cs="Times New Roman"/>
                <w:sz w:val="18"/>
                <w:szCs w:val="18"/>
              </w:rPr>
            </w:pPr>
          </w:p>
        </w:tc>
        <w:tc>
          <w:tcPr>
            <w:tcW w:w="964" w:type="dxa"/>
          </w:tcPr>
          <w:p w14:paraId="3CF5132D" w14:textId="77777777" w:rsidR="007A33CC" w:rsidRPr="00DA6D2B" w:rsidRDefault="007A33CC" w:rsidP="00982D60">
            <w:pPr>
              <w:rPr>
                <w:rFonts w:ascii="Times New Roman" w:hAnsi="Times New Roman" w:cs="Times New Roman"/>
                <w:sz w:val="18"/>
                <w:szCs w:val="18"/>
              </w:rPr>
            </w:pPr>
          </w:p>
        </w:tc>
      </w:tr>
      <w:tr w:rsidR="00DA6D2B" w:rsidRPr="00DA6D2B" w14:paraId="3CF51338" w14:textId="77777777" w:rsidTr="00DA6D2B">
        <w:trPr>
          <w:trHeight w:val="416"/>
        </w:trPr>
        <w:tc>
          <w:tcPr>
            <w:tcW w:w="1247" w:type="dxa"/>
          </w:tcPr>
          <w:p w14:paraId="3CF5132F" w14:textId="77777777" w:rsidR="007A33CC" w:rsidRPr="00DA6D2B" w:rsidRDefault="007A33CC" w:rsidP="00982D60">
            <w:pPr>
              <w:rPr>
                <w:rFonts w:ascii="Times New Roman" w:hAnsi="Times New Roman" w:cs="Times New Roman"/>
                <w:sz w:val="18"/>
                <w:szCs w:val="18"/>
                <w:vertAlign w:val="superscript"/>
              </w:rPr>
            </w:pPr>
            <w:r w:rsidRPr="00DA6D2B">
              <w:rPr>
                <w:rFonts w:ascii="Times New Roman" w:hAnsi="Times New Roman" w:cs="Times New Roman"/>
                <w:sz w:val="18"/>
                <w:szCs w:val="18"/>
              </w:rPr>
              <w:t>Quantum efficiency</w:t>
            </w:r>
            <w:r w:rsidRPr="00DA6D2B">
              <w:rPr>
                <w:rFonts w:ascii="Times New Roman" w:hAnsi="Times New Roman" w:cs="Times New Roman"/>
                <w:sz w:val="18"/>
                <w:szCs w:val="18"/>
              </w:rPr>
              <w:fldChar w:fldCharType="begin" w:fldLock="1"/>
            </w:r>
            <w:r w:rsidRPr="00DA6D2B">
              <w:rPr>
                <w:rFonts w:ascii="Times New Roman" w:hAnsi="Times New Roman" w:cs="Times New Roman"/>
                <w:sz w:val="18"/>
                <w:szCs w:val="18"/>
              </w:rPr>
              <w:instrText>ADDIN CSL_CITATION {"citationItems":[{"id":"ITEM-1","itemData":{"DOI":"10.1063/1.3284939","ISSN":"00218979","abstract":"The primary concern of this work is to study the emission characteristics of a series of chiral nematic liquid crystal lasers doped with different laser dyes (DCM, pyrromethene 580, and pyrromethene 597) at varying concentrations by weight (0.5-2 wt %) when optically pumped at 532 nm. Long-wavelength photonic band-edge laser emission is characterized in terms of threshold energy and slope efficiency. At every dye concentration investigated, the pyrromethene 597-doped lasers exhibit the highest slope efficiency (ranging from 15% to 32%) and the DCM-doped lasers the lowest (ranging from 5% to 13%). Similarly, the threshold was found to be, in general, higher for the DCM-doped laser samples in comparison to the pyrromethene-doped laser samples. These results are then compared with the spectral properties, quantum efficiencies and, where possible, fluorescence lifetimes of the dyes dispersed in a common nematic host. In accordance with the low thresholds and high slope efficiencies, the results show that the molar extinction coefficients and quantum efficiencies are considerably larger for the pyrromethene dyes in comparison to DCM, when dispersed in the liquid crystal host. © 2010 American Institute of Physics.","author":[{"dropping-particle":"","family":"Mowatt","given":"Carrie","non-dropping-particle":"","parse-names":false,"suffix":""},{"dropping-particle":"","family":"Morris","given":"Stephen M.","non-dropping-particle":"","parse-names":false,"suffix":""},{"dropping-particle":"","family":"Song","given":"Myoung Hoon","non-dropping-particle":"","parse-names":false,"suffix":""},{"dropping-particle":"","family":"Wilkinson","given":"Timothy D.","non-dropping-particle":"","parse-names":false,"suffix":""},{"dropping-particle":"","family":"Friend","given":"Richard H.","non-dropping-particle":"","parse-names":false,"suffix":""},{"dropping-particle":"","family":"Coles","given":"Harry J.","non-dropping-particle":"","parse-names":false,"suffix":""}],"container-title":"Journal of Applied Physics","id":"ITEM-1","issue":"4","issued":{"date-parts":[["2010"]]},"page":"1-9","title":"Comparison of the performance of photonic band-edge liquid crystal lasers using different dyes as the gain medium","type":"article-journal","volume":"107"},"uris":["http://www.mendeley.com/documents/?uuid=4e8fcad5-9243-4241-a28a-a8c145e17d35"]},{"id":"ITEM-2","itemData":{"DOI":"10.1016/j.cplett.2008.08.088","ISSN":"00092614","abstract":"The effect of various nonpolar and polar solvents on the location of absorption and fluorescence of Nile Red at room temperature was investigated. Based on the batochromic shift of electronic spectra of Nile Red and Bilot-Kawski theory the following values of ground- and excited-state dipole moments μg = 8.2 ± 1.0 D and μe = 10.0 ± 1.0 D were found. The reasons of high discrepancy between the literature results were discussed. © 2008 Elsevier B.V. All rights reserved.","author":[{"dropping-particle":"","family":"Kawski","given":"A.","non-dropping-particle":"","parse-names":false,"suffix":""},{"dropping-particle":"","family":"Bojarski","given":"P.","non-dropping-particle":"","parse-names":false,"suffix":""},{"dropping-particle":"","family":"Kukliński","given":"B.","non-dropping-particle":"","parse-names":false,"suffix":""}],"container-title":"Chemical Physics Letters","id":"ITEM-2","issue":"4-6","issued":{"date-parts":[["2008"]]},"page":"410-412","title":"Estimation of ground- and excited-state dipole moments of Nile Red dye from solvatochromic effect on absorption and fluorescence spectra","type":"article-journal","volume":"463"},"uris":["http://www.mendeley.com/documents/?uuid=75016273-4390-4ae9-b3d3-ae3e9d581b32"]},{"id":"ITEM-3","itemData":{"id":"ITEM-3","issued":{"date-parts":[["0"]]},"title":"https://exciton.luxottica.com/laser-dyes.html?dye_category=29","type":"webpage"},"uris":["http://www.mendeley.com/documents/?uuid=60ce7555-b3e0-48ee-8cdd-3f6b8abad41a"]},{"id":"ITEM-4","itemData":{"id":"ITEM-4","issued":{"date-parts":[["0"]]},"title":"https://www.sigmaaldrich.com/SI/en/product/aldrich/790192","type":"webpage"},"uris":["http://www.mendeley.com/documents/?uuid=1c75bd3f-2234-4fdf-abbf-c90cbf215a0d"]}],"mendeley":{"formattedCitation":"&lt;sup&gt;5,18–20&lt;/sup&gt;","plainTextFormattedCitation":"5,18–20","previouslyFormattedCitation":"&lt;sup&gt;5,18,19&lt;/sup&gt;"},"properties":{"noteIndex":0},"schema":"https://github.com/citation-style-language/schema/raw/master/csl-citation.json"}</w:instrText>
            </w:r>
            <w:r w:rsidRPr="00DA6D2B">
              <w:rPr>
                <w:rFonts w:ascii="Times New Roman" w:hAnsi="Times New Roman" w:cs="Times New Roman"/>
                <w:sz w:val="18"/>
                <w:szCs w:val="18"/>
              </w:rPr>
              <w:fldChar w:fldCharType="separate"/>
            </w:r>
            <w:r w:rsidRPr="00DA6D2B">
              <w:rPr>
                <w:rFonts w:ascii="Times New Roman" w:hAnsi="Times New Roman" w:cs="Times New Roman"/>
                <w:noProof/>
                <w:sz w:val="18"/>
                <w:szCs w:val="18"/>
                <w:vertAlign w:val="superscript"/>
              </w:rPr>
              <w:t>5,18–20</w:t>
            </w:r>
            <w:r w:rsidRPr="00DA6D2B">
              <w:rPr>
                <w:rFonts w:ascii="Times New Roman" w:hAnsi="Times New Roman" w:cs="Times New Roman"/>
                <w:sz w:val="18"/>
                <w:szCs w:val="18"/>
              </w:rPr>
              <w:fldChar w:fldCharType="end"/>
            </w:r>
          </w:p>
        </w:tc>
        <w:tc>
          <w:tcPr>
            <w:tcW w:w="964" w:type="dxa"/>
            <w:shd w:val="clear" w:color="auto" w:fill="auto"/>
          </w:tcPr>
          <w:p w14:paraId="3CF51330"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0.99 (in methanol)</w:t>
            </w:r>
          </w:p>
        </w:tc>
        <w:tc>
          <w:tcPr>
            <w:tcW w:w="964" w:type="dxa"/>
            <w:shd w:val="clear" w:color="auto" w:fill="auto"/>
          </w:tcPr>
          <w:p w14:paraId="3CF51331"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0.90 (in methanol)</w:t>
            </w:r>
          </w:p>
        </w:tc>
        <w:tc>
          <w:tcPr>
            <w:tcW w:w="964" w:type="dxa"/>
            <w:shd w:val="clear" w:color="auto" w:fill="auto"/>
          </w:tcPr>
          <w:p w14:paraId="3CF51332"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0.77(in methanol)</w:t>
            </w:r>
          </w:p>
        </w:tc>
        <w:tc>
          <w:tcPr>
            <w:tcW w:w="964" w:type="dxa"/>
            <w:shd w:val="clear" w:color="auto" w:fill="auto"/>
          </w:tcPr>
          <w:p w14:paraId="3CF51333"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0.54 (in methanol)</w:t>
            </w:r>
          </w:p>
        </w:tc>
        <w:tc>
          <w:tcPr>
            <w:tcW w:w="964" w:type="dxa"/>
            <w:shd w:val="clear" w:color="auto" w:fill="auto"/>
          </w:tcPr>
          <w:p w14:paraId="3CF51334"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0.43 (in methanol)</w:t>
            </w:r>
          </w:p>
        </w:tc>
        <w:tc>
          <w:tcPr>
            <w:tcW w:w="964" w:type="dxa"/>
            <w:shd w:val="clear" w:color="auto" w:fill="auto"/>
          </w:tcPr>
          <w:p w14:paraId="3CF51335"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0.7 (in dioxane)</w:t>
            </w:r>
          </w:p>
        </w:tc>
        <w:tc>
          <w:tcPr>
            <w:tcW w:w="964" w:type="dxa"/>
          </w:tcPr>
          <w:p w14:paraId="3CF51336"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&gt; 50 %</w:t>
            </w:r>
          </w:p>
        </w:tc>
        <w:tc>
          <w:tcPr>
            <w:tcW w:w="964" w:type="dxa"/>
          </w:tcPr>
          <w:p w14:paraId="3CF51337"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&gt; 70%</w:t>
            </w:r>
          </w:p>
        </w:tc>
      </w:tr>
      <w:tr w:rsidR="00DA6D2B" w:rsidRPr="00DA6D2B" w14:paraId="3CF51342" w14:textId="77777777" w:rsidTr="00DA6D2B">
        <w:trPr>
          <w:trHeight w:val="190"/>
        </w:trPr>
        <w:tc>
          <w:tcPr>
            <w:tcW w:w="1247" w:type="dxa"/>
            <w:shd w:val="clear" w:color="auto" w:fill="auto"/>
          </w:tcPr>
          <w:p w14:paraId="3CF51339"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 xml:space="preserve">Dichroic order parameter </w:t>
            </w:r>
          </w:p>
        </w:tc>
        <w:tc>
          <w:tcPr>
            <w:tcW w:w="964" w:type="dxa"/>
            <w:shd w:val="clear" w:color="auto" w:fill="auto"/>
          </w:tcPr>
          <w:p w14:paraId="3CF5133A"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0.25</w:t>
            </w:r>
          </w:p>
        </w:tc>
        <w:tc>
          <w:tcPr>
            <w:tcW w:w="964" w:type="dxa"/>
            <w:shd w:val="clear" w:color="auto" w:fill="auto"/>
          </w:tcPr>
          <w:p w14:paraId="3CF5133B"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0.30</w:t>
            </w:r>
          </w:p>
        </w:tc>
        <w:tc>
          <w:tcPr>
            <w:tcW w:w="964" w:type="dxa"/>
            <w:shd w:val="clear" w:color="auto" w:fill="auto"/>
          </w:tcPr>
          <w:p w14:paraId="3CF5133C"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0.29</w:t>
            </w:r>
          </w:p>
        </w:tc>
        <w:tc>
          <w:tcPr>
            <w:tcW w:w="964" w:type="dxa"/>
            <w:shd w:val="clear" w:color="auto" w:fill="auto"/>
          </w:tcPr>
          <w:p w14:paraId="3CF5133D"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0.36</w:t>
            </w:r>
          </w:p>
        </w:tc>
        <w:tc>
          <w:tcPr>
            <w:tcW w:w="964" w:type="dxa"/>
            <w:shd w:val="clear" w:color="auto" w:fill="auto"/>
          </w:tcPr>
          <w:p w14:paraId="3CF5133E"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0.32</w:t>
            </w:r>
          </w:p>
        </w:tc>
        <w:tc>
          <w:tcPr>
            <w:tcW w:w="964" w:type="dxa"/>
            <w:shd w:val="clear" w:color="auto" w:fill="auto"/>
          </w:tcPr>
          <w:p w14:paraId="3CF5133F"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0.28</w:t>
            </w:r>
          </w:p>
        </w:tc>
        <w:tc>
          <w:tcPr>
            <w:tcW w:w="964" w:type="dxa"/>
          </w:tcPr>
          <w:p w14:paraId="3CF51340" w14:textId="77777777" w:rsidR="007A33CC" w:rsidRPr="00DA6D2B" w:rsidRDefault="007A33CC" w:rsidP="00982D60">
            <w:pPr>
              <w:rPr>
                <w:rFonts w:ascii="Times New Roman" w:hAnsi="Times New Roman" w:cs="Times New Roman"/>
                <w:sz w:val="18"/>
                <w:szCs w:val="18"/>
              </w:rPr>
            </w:pPr>
          </w:p>
        </w:tc>
        <w:tc>
          <w:tcPr>
            <w:tcW w:w="964" w:type="dxa"/>
          </w:tcPr>
          <w:p w14:paraId="3CF51341" w14:textId="77777777" w:rsidR="007A33CC" w:rsidRPr="00DA6D2B" w:rsidRDefault="007A33CC" w:rsidP="00982D60">
            <w:pPr>
              <w:rPr>
                <w:rFonts w:ascii="Times New Roman" w:hAnsi="Times New Roman" w:cs="Times New Roman"/>
                <w:sz w:val="18"/>
                <w:szCs w:val="18"/>
              </w:rPr>
            </w:pPr>
          </w:p>
        </w:tc>
      </w:tr>
      <w:tr w:rsidR="00DA6D2B" w:rsidRPr="00DA6D2B" w14:paraId="3CF5134C" w14:textId="77777777" w:rsidTr="00DA6D2B">
        <w:trPr>
          <w:trHeight w:val="190"/>
        </w:trPr>
        <w:tc>
          <w:tcPr>
            <w:tcW w:w="1247" w:type="dxa"/>
          </w:tcPr>
          <w:p w14:paraId="3CF51343"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Optical Gain</w:t>
            </w:r>
          </w:p>
        </w:tc>
        <w:tc>
          <w:tcPr>
            <w:tcW w:w="964" w:type="dxa"/>
            <w:shd w:val="clear" w:color="auto" w:fill="auto"/>
          </w:tcPr>
          <w:p w14:paraId="3CF51344"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106 ± 5</w:t>
            </w:r>
            <w:r w:rsidR="00DA6D2B">
              <w:rPr>
                <w:rFonts w:ascii="Times New Roman" w:hAnsi="Times New Roman" w:cs="Times New Roman"/>
                <w:sz w:val="18"/>
                <w:szCs w:val="18"/>
              </w:rPr>
              <w:t xml:space="preserve"> </w:t>
            </w:r>
            <w:r w:rsidRPr="00DA6D2B">
              <w:rPr>
                <w:rFonts w:ascii="Times New Roman" w:hAnsi="Times New Roman" w:cs="Times New Roman"/>
                <w:sz w:val="18"/>
                <w:szCs w:val="18"/>
              </w:rPr>
              <w:t>cm</w:t>
            </w:r>
            <w:r w:rsidRPr="00DA6D2B">
              <w:rPr>
                <w:rFonts w:ascii="Times New Roman" w:hAnsi="Times New Roman" w:cs="Times New Roman"/>
                <w:sz w:val="18"/>
                <w:szCs w:val="18"/>
                <w:vertAlign w:val="superscript"/>
              </w:rPr>
              <w:t>-1</w:t>
            </w:r>
          </w:p>
        </w:tc>
        <w:tc>
          <w:tcPr>
            <w:tcW w:w="964" w:type="dxa"/>
            <w:shd w:val="clear" w:color="auto" w:fill="auto"/>
          </w:tcPr>
          <w:p w14:paraId="3CF51345" w14:textId="77777777" w:rsidR="007A33CC" w:rsidRPr="00DA6D2B" w:rsidRDefault="007A33CC" w:rsidP="00982D60">
            <w:pPr>
              <w:rPr>
                <w:rFonts w:ascii="Times New Roman" w:hAnsi="Times New Roman" w:cs="Times New Roman"/>
                <w:sz w:val="18"/>
                <w:szCs w:val="18"/>
                <w:vertAlign w:val="superscript"/>
              </w:rPr>
            </w:pPr>
            <w:r w:rsidRPr="00DA6D2B">
              <w:rPr>
                <w:rFonts w:ascii="Times New Roman" w:hAnsi="Times New Roman" w:cs="Times New Roman"/>
                <w:sz w:val="18"/>
                <w:szCs w:val="18"/>
              </w:rPr>
              <w:t>60 ± 3 cm</w:t>
            </w:r>
            <w:r w:rsidRPr="00DA6D2B">
              <w:rPr>
                <w:rFonts w:ascii="Times New Roman" w:hAnsi="Times New Roman" w:cs="Times New Roman"/>
                <w:sz w:val="18"/>
                <w:szCs w:val="18"/>
                <w:vertAlign w:val="superscript"/>
              </w:rPr>
              <w:t>-1</w:t>
            </w:r>
          </w:p>
        </w:tc>
        <w:tc>
          <w:tcPr>
            <w:tcW w:w="964" w:type="dxa"/>
            <w:shd w:val="clear" w:color="auto" w:fill="auto"/>
          </w:tcPr>
          <w:p w14:paraId="3CF51346" w14:textId="77777777" w:rsidR="007A33CC" w:rsidRPr="00DA6D2B" w:rsidRDefault="007A33CC" w:rsidP="00982D60">
            <w:pPr>
              <w:rPr>
                <w:rFonts w:ascii="Times New Roman" w:hAnsi="Times New Roman" w:cs="Times New Roman"/>
                <w:sz w:val="18"/>
                <w:szCs w:val="18"/>
                <w:vertAlign w:val="superscript"/>
              </w:rPr>
            </w:pPr>
            <w:r w:rsidRPr="00DA6D2B">
              <w:rPr>
                <w:rFonts w:ascii="Times New Roman" w:hAnsi="Times New Roman" w:cs="Times New Roman"/>
                <w:sz w:val="18"/>
                <w:szCs w:val="18"/>
              </w:rPr>
              <w:t>108 ± 7</w:t>
            </w:r>
            <w:r w:rsidR="00DA6D2B">
              <w:rPr>
                <w:rFonts w:ascii="Times New Roman" w:hAnsi="Times New Roman" w:cs="Times New Roman"/>
                <w:sz w:val="18"/>
                <w:szCs w:val="18"/>
              </w:rPr>
              <w:t xml:space="preserve"> </w:t>
            </w:r>
            <w:r w:rsidRPr="00DA6D2B">
              <w:rPr>
                <w:rFonts w:ascii="Times New Roman" w:hAnsi="Times New Roman" w:cs="Times New Roman"/>
                <w:sz w:val="18"/>
                <w:szCs w:val="18"/>
              </w:rPr>
              <w:t>cm</w:t>
            </w:r>
            <w:r w:rsidRPr="00DA6D2B">
              <w:rPr>
                <w:rFonts w:ascii="Times New Roman" w:hAnsi="Times New Roman" w:cs="Times New Roman"/>
                <w:sz w:val="18"/>
                <w:szCs w:val="18"/>
                <w:vertAlign w:val="superscript"/>
              </w:rPr>
              <w:t>-1</w:t>
            </w:r>
          </w:p>
        </w:tc>
        <w:tc>
          <w:tcPr>
            <w:tcW w:w="964" w:type="dxa"/>
            <w:shd w:val="clear" w:color="auto" w:fill="auto"/>
          </w:tcPr>
          <w:p w14:paraId="3CF51347" w14:textId="77777777" w:rsidR="007A33CC" w:rsidRPr="00DA6D2B" w:rsidRDefault="007A33CC" w:rsidP="00982D60">
            <w:pPr>
              <w:rPr>
                <w:rFonts w:ascii="Times New Roman" w:hAnsi="Times New Roman" w:cs="Times New Roman"/>
                <w:sz w:val="18"/>
                <w:szCs w:val="18"/>
                <w:vertAlign w:val="superscript"/>
              </w:rPr>
            </w:pPr>
            <w:r w:rsidRPr="00DA6D2B">
              <w:rPr>
                <w:rFonts w:ascii="Times New Roman" w:hAnsi="Times New Roman" w:cs="Times New Roman"/>
                <w:sz w:val="18"/>
                <w:szCs w:val="18"/>
              </w:rPr>
              <w:t>7 ± 5cm</w:t>
            </w:r>
            <w:r w:rsidRPr="00DA6D2B">
              <w:rPr>
                <w:rFonts w:ascii="Times New Roman" w:hAnsi="Times New Roman" w:cs="Times New Roman"/>
                <w:sz w:val="18"/>
                <w:szCs w:val="18"/>
                <w:vertAlign w:val="superscript"/>
              </w:rPr>
              <w:t>-1</w:t>
            </w:r>
          </w:p>
        </w:tc>
        <w:tc>
          <w:tcPr>
            <w:tcW w:w="964" w:type="dxa"/>
            <w:shd w:val="clear" w:color="auto" w:fill="auto"/>
          </w:tcPr>
          <w:p w14:paraId="3CF51348" w14:textId="77777777" w:rsidR="007A33CC" w:rsidRPr="00DA6D2B" w:rsidRDefault="007A33CC" w:rsidP="00982D60">
            <w:pPr>
              <w:rPr>
                <w:rFonts w:ascii="Times New Roman" w:hAnsi="Times New Roman" w:cs="Times New Roman"/>
                <w:sz w:val="18"/>
                <w:szCs w:val="18"/>
                <w:vertAlign w:val="superscript"/>
              </w:rPr>
            </w:pPr>
            <w:r w:rsidRPr="00DA6D2B">
              <w:rPr>
                <w:rFonts w:ascii="Times New Roman" w:hAnsi="Times New Roman" w:cs="Times New Roman"/>
                <w:sz w:val="18"/>
                <w:szCs w:val="18"/>
              </w:rPr>
              <w:t>128±5</w:t>
            </w:r>
            <w:r w:rsidR="00DA6D2B">
              <w:rPr>
                <w:rFonts w:ascii="Times New Roman" w:hAnsi="Times New Roman" w:cs="Times New Roman"/>
                <w:sz w:val="18"/>
                <w:szCs w:val="18"/>
              </w:rPr>
              <w:t xml:space="preserve"> </w:t>
            </w:r>
            <w:r w:rsidRPr="00DA6D2B">
              <w:rPr>
                <w:rFonts w:ascii="Times New Roman" w:hAnsi="Times New Roman" w:cs="Times New Roman"/>
                <w:sz w:val="18"/>
                <w:szCs w:val="18"/>
              </w:rPr>
              <w:t>cm</w:t>
            </w:r>
            <w:r w:rsidRPr="00DA6D2B">
              <w:rPr>
                <w:rFonts w:ascii="Times New Roman" w:hAnsi="Times New Roman" w:cs="Times New Roman"/>
                <w:sz w:val="18"/>
                <w:szCs w:val="18"/>
                <w:vertAlign w:val="superscript"/>
              </w:rPr>
              <w:t>-1</w:t>
            </w:r>
          </w:p>
        </w:tc>
        <w:tc>
          <w:tcPr>
            <w:tcW w:w="964" w:type="dxa"/>
            <w:shd w:val="clear" w:color="auto" w:fill="auto"/>
          </w:tcPr>
          <w:p w14:paraId="3CF51349" w14:textId="77777777" w:rsidR="007A33CC" w:rsidRPr="00DA6D2B" w:rsidRDefault="007A33CC" w:rsidP="00982D60">
            <w:pPr>
              <w:rPr>
                <w:rFonts w:ascii="Times New Roman" w:hAnsi="Times New Roman" w:cs="Times New Roman"/>
                <w:sz w:val="18"/>
                <w:szCs w:val="18"/>
                <w:vertAlign w:val="superscript"/>
              </w:rPr>
            </w:pPr>
            <w:r w:rsidRPr="00DA6D2B">
              <w:rPr>
                <w:rFonts w:ascii="Times New Roman" w:hAnsi="Times New Roman" w:cs="Times New Roman"/>
                <w:sz w:val="18"/>
                <w:szCs w:val="18"/>
              </w:rPr>
              <w:t>66 ± 2 cm</w:t>
            </w:r>
            <w:r w:rsidRPr="00DA6D2B">
              <w:rPr>
                <w:rFonts w:ascii="Times New Roman" w:hAnsi="Times New Roman" w:cs="Times New Roman"/>
                <w:sz w:val="18"/>
                <w:szCs w:val="18"/>
                <w:vertAlign w:val="superscript"/>
              </w:rPr>
              <w:t>-1</w:t>
            </w:r>
          </w:p>
        </w:tc>
        <w:tc>
          <w:tcPr>
            <w:tcW w:w="964" w:type="dxa"/>
          </w:tcPr>
          <w:p w14:paraId="3CF5134A"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 xml:space="preserve">31±4 </w:t>
            </w:r>
            <w:r w:rsidR="00DA6D2B">
              <w:rPr>
                <w:rFonts w:ascii="Times New Roman" w:hAnsi="Times New Roman" w:cs="Times New Roman"/>
                <w:sz w:val="18"/>
                <w:szCs w:val="18"/>
              </w:rPr>
              <w:t xml:space="preserve">   </w:t>
            </w:r>
            <w:r w:rsidRPr="00DA6D2B">
              <w:rPr>
                <w:rFonts w:ascii="Times New Roman" w:hAnsi="Times New Roman" w:cs="Times New Roman"/>
                <w:sz w:val="18"/>
                <w:szCs w:val="18"/>
              </w:rPr>
              <w:t>cm</w:t>
            </w:r>
            <w:r w:rsidRPr="00DA6D2B">
              <w:rPr>
                <w:rFonts w:ascii="Times New Roman" w:hAnsi="Times New Roman" w:cs="Times New Roman"/>
                <w:sz w:val="18"/>
                <w:szCs w:val="18"/>
                <w:vertAlign w:val="superscript"/>
              </w:rPr>
              <w:t>-1</w:t>
            </w:r>
          </w:p>
        </w:tc>
        <w:tc>
          <w:tcPr>
            <w:tcW w:w="964" w:type="dxa"/>
          </w:tcPr>
          <w:p w14:paraId="3CF5134B" w14:textId="77777777" w:rsidR="007A33CC" w:rsidRPr="00DA6D2B" w:rsidRDefault="007A33CC" w:rsidP="00982D60">
            <w:pPr>
              <w:rPr>
                <w:rFonts w:ascii="Times New Roman" w:hAnsi="Times New Roman" w:cs="Times New Roman"/>
                <w:sz w:val="18"/>
                <w:szCs w:val="18"/>
                <w:vertAlign w:val="superscript"/>
              </w:rPr>
            </w:pPr>
            <w:r w:rsidRPr="00DA6D2B">
              <w:rPr>
                <w:rFonts w:ascii="Times New Roman" w:hAnsi="Times New Roman" w:cs="Times New Roman"/>
                <w:sz w:val="18"/>
                <w:szCs w:val="18"/>
              </w:rPr>
              <w:t xml:space="preserve">0 </w:t>
            </w:r>
            <w:r w:rsidR="00DA6D2B">
              <w:rPr>
                <w:rFonts w:ascii="Times New Roman" w:hAnsi="Times New Roman" w:cs="Times New Roman"/>
                <w:sz w:val="18"/>
                <w:szCs w:val="18"/>
              </w:rPr>
              <w:t xml:space="preserve">        </w:t>
            </w:r>
            <w:r w:rsidRPr="00DA6D2B">
              <w:rPr>
                <w:rFonts w:ascii="Times New Roman" w:hAnsi="Times New Roman" w:cs="Times New Roman"/>
                <w:sz w:val="18"/>
                <w:szCs w:val="18"/>
              </w:rPr>
              <w:t>cm</w:t>
            </w:r>
            <w:r w:rsidRPr="00DA6D2B">
              <w:rPr>
                <w:rFonts w:ascii="Times New Roman" w:hAnsi="Times New Roman" w:cs="Times New Roman"/>
                <w:sz w:val="18"/>
                <w:szCs w:val="18"/>
                <w:vertAlign w:val="superscript"/>
              </w:rPr>
              <w:t>-1</w:t>
            </w:r>
          </w:p>
        </w:tc>
      </w:tr>
      <w:tr w:rsidR="00DA6D2B" w:rsidRPr="00DA6D2B" w14:paraId="3CF51356" w14:textId="77777777" w:rsidTr="00DA6D2B">
        <w:trPr>
          <w:trHeight w:val="201"/>
        </w:trPr>
        <w:tc>
          <w:tcPr>
            <w:tcW w:w="1247" w:type="dxa"/>
          </w:tcPr>
          <w:p w14:paraId="3CF5134D" w14:textId="77777777" w:rsidR="007A33CC" w:rsidRPr="00DA6D2B" w:rsidRDefault="007A33CC" w:rsidP="00982D60">
            <w:pPr>
              <w:rPr>
                <w:rFonts w:ascii="Times New Roman" w:hAnsi="Times New Roman" w:cs="Times New Roman"/>
                <w:sz w:val="18"/>
                <w:szCs w:val="18"/>
                <w:vertAlign w:val="superscript"/>
              </w:rPr>
            </w:pPr>
            <w:r w:rsidRPr="00DA6D2B">
              <w:rPr>
                <w:rFonts w:ascii="Times New Roman" w:hAnsi="Times New Roman" w:cs="Times New Roman"/>
                <w:sz w:val="18"/>
                <w:szCs w:val="18"/>
              </w:rPr>
              <w:t>Pump Power for ASE</w:t>
            </w:r>
          </w:p>
        </w:tc>
        <w:tc>
          <w:tcPr>
            <w:tcW w:w="964" w:type="dxa"/>
            <w:shd w:val="clear" w:color="auto" w:fill="auto"/>
          </w:tcPr>
          <w:p w14:paraId="3CF5134E"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0.255 µJ</w:t>
            </w:r>
          </w:p>
        </w:tc>
        <w:tc>
          <w:tcPr>
            <w:tcW w:w="964" w:type="dxa"/>
            <w:shd w:val="clear" w:color="auto" w:fill="auto"/>
          </w:tcPr>
          <w:p w14:paraId="3CF5134F"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0.255 µJ</w:t>
            </w:r>
          </w:p>
        </w:tc>
        <w:tc>
          <w:tcPr>
            <w:tcW w:w="964" w:type="dxa"/>
            <w:shd w:val="clear" w:color="auto" w:fill="auto"/>
          </w:tcPr>
          <w:p w14:paraId="3CF51350"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0.255 µJ</w:t>
            </w:r>
          </w:p>
        </w:tc>
        <w:tc>
          <w:tcPr>
            <w:tcW w:w="964" w:type="dxa"/>
            <w:shd w:val="clear" w:color="auto" w:fill="auto"/>
          </w:tcPr>
          <w:p w14:paraId="3CF51351"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0.255 µJ</w:t>
            </w:r>
          </w:p>
        </w:tc>
        <w:tc>
          <w:tcPr>
            <w:tcW w:w="964" w:type="dxa"/>
            <w:shd w:val="clear" w:color="auto" w:fill="auto"/>
          </w:tcPr>
          <w:p w14:paraId="3CF51352"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0.255 µJ</w:t>
            </w:r>
          </w:p>
        </w:tc>
        <w:tc>
          <w:tcPr>
            <w:tcW w:w="964" w:type="dxa"/>
            <w:shd w:val="clear" w:color="auto" w:fill="auto"/>
          </w:tcPr>
          <w:p w14:paraId="3CF51353"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0.255 µJ</w:t>
            </w:r>
          </w:p>
        </w:tc>
        <w:tc>
          <w:tcPr>
            <w:tcW w:w="964" w:type="dxa"/>
          </w:tcPr>
          <w:p w14:paraId="3CF51354"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0.255 µJ</w:t>
            </w:r>
          </w:p>
        </w:tc>
        <w:tc>
          <w:tcPr>
            <w:tcW w:w="964" w:type="dxa"/>
          </w:tcPr>
          <w:p w14:paraId="3CF51355"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0.255 µJ</w:t>
            </w:r>
          </w:p>
        </w:tc>
      </w:tr>
      <w:tr w:rsidR="00DA6D2B" w:rsidRPr="00DA6D2B" w14:paraId="3CF51360" w14:textId="77777777" w:rsidTr="00DA6D2B">
        <w:trPr>
          <w:trHeight w:val="190"/>
        </w:trPr>
        <w:tc>
          <w:tcPr>
            <w:tcW w:w="1247" w:type="dxa"/>
          </w:tcPr>
          <w:p w14:paraId="3CF51357"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 xml:space="preserve">ASE Peak wavelength </w:t>
            </w:r>
          </w:p>
        </w:tc>
        <w:tc>
          <w:tcPr>
            <w:tcW w:w="964" w:type="dxa"/>
            <w:shd w:val="clear" w:color="auto" w:fill="auto"/>
          </w:tcPr>
          <w:p w14:paraId="3CF51358"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557 nm</w:t>
            </w:r>
          </w:p>
        </w:tc>
        <w:tc>
          <w:tcPr>
            <w:tcW w:w="964" w:type="dxa"/>
            <w:shd w:val="clear" w:color="auto" w:fill="auto"/>
          </w:tcPr>
          <w:p w14:paraId="3CF51359"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555 nm</w:t>
            </w:r>
          </w:p>
        </w:tc>
        <w:tc>
          <w:tcPr>
            <w:tcW w:w="964" w:type="dxa"/>
            <w:shd w:val="clear" w:color="auto" w:fill="auto"/>
          </w:tcPr>
          <w:p w14:paraId="3CF5135A"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576 nm</w:t>
            </w:r>
          </w:p>
        </w:tc>
        <w:tc>
          <w:tcPr>
            <w:tcW w:w="964" w:type="dxa"/>
            <w:shd w:val="clear" w:color="auto" w:fill="auto"/>
          </w:tcPr>
          <w:p w14:paraId="3CF5135B"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650 nm</w:t>
            </w:r>
          </w:p>
        </w:tc>
        <w:tc>
          <w:tcPr>
            <w:tcW w:w="964" w:type="dxa"/>
            <w:shd w:val="clear" w:color="auto" w:fill="auto"/>
          </w:tcPr>
          <w:p w14:paraId="3CF5135C"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602nm</w:t>
            </w:r>
          </w:p>
        </w:tc>
        <w:tc>
          <w:tcPr>
            <w:tcW w:w="964" w:type="dxa"/>
            <w:shd w:val="clear" w:color="auto" w:fill="auto"/>
          </w:tcPr>
          <w:p w14:paraId="3CF5135D"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621 nm</w:t>
            </w:r>
          </w:p>
        </w:tc>
        <w:tc>
          <w:tcPr>
            <w:tcW w:w="964" w:type="dxa"/>
          </w:tcPr>
          <w:p w14:paraId="3CF5135E"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567 nm</w:t>
            </w:r>
          </w:p>
        </w:tc>
        <w:tc>
          <w:tcPr>
            <w:tcW w:w="964" w:type="dxa"/>
          </w:tcPr>
          <w:p w14:paraId="3CF5135F"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557 nm</w:t>
            </w:r>
          </w:p>
        </w:tc>
      </w:tr>
      <w:tr w:rsidR="00DA6D2B" w:rsidRPr="00DA6D2B" w14:paraId="3CF5136A" w14:textId="77777777" w:rsidTr="00DA6D2B">
        <w:trPr>
          <w:trHeight w:val="190"/>
        </w:trPr>
        <w:tc>
          <w:tcPr>
            <w:tcW w:w="1247" w:type="dxa"/>
          </w:tcPr>
          <w:p w14:paraId="3CF51361"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Photo</w:t>
            </w:r>
            <w:r w:rsidR="00DA6D2B">
              <w:rPr>
                <w:rFonts w:ascii="Times New Roman" w:hAnsi="Times New Roman" w:cs="Times New Roman"/>
                <w:sz w:val="18"/>
                <w:szCs w:val="18"/>
              </w:rPr>
              <w:t>-</w:t>
            </w:r>
            <w:r w:rsidRPr="00DA6D2B">
              <w:rPr>
                <w:rFonts w:ascii="Times New Roman" w:hAnsi="Times New Roman" w:cs="Times New Roman"/>
                <w:sz w:val="18"/>
                <w:szCs w:val="18"/>
              </w:rPr>
              <w:t>stability (Half-life)</w:t>
            </w:r>
          </w:p>
        </w:tc>
        <w:tc>
          <w:tcPr>
            <w:tcW w:w="964" w:type="dxa"/>
            <w:shd w:val="clear" w:color="auto" w:fill="auto"/>
          </w:tcPr>
          <w:p w14:paraId="3CF51362"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~10</w:t>
            </w:r>
            <w:r w:rsidRPr="00DA6D2B">
              <w:rPr>
                <w:rFonts w:ascii="Times New Roman" w:hAnsi="Times New Roman" w:cs="Times New Roman"/>
                <w:sz w:val="18"/>
                <w:szCs w:val="18"/>
                <w:vertAlign w:val="superscript"/>
              </w:rPr>
              <w:t xml:space="preserve">5 </w:t>
            </w:r>
            <w:r w:rsidRPr="00DA6D2B">
              <w:rPr>
                <w:rFonts w:ascii="Times New Roman" w:hAnsi="Times New Roman" w:cs="Times New Roman"/>
                <w:sz w:val="18"/>
                <w:szCs w:val="18"/>
              </w:rPr>
              <w:t>pulses</w:t>
            </w:r>
          </w:p>
        </w:tc>
        <w:tc>
          <w:tcPr>
            <w:tcW w:w="964" w:type="dxa"/>
            <w:shd w:val="clear" w:color="auto" w:fill="auto"/>
          </w:tcPr>
          <w:p w14:paraId="3CF51363" w14:textId="77777777" w:rsidR="007A33CC" w:rsidRPr="00DA6D2B" w:rsidRDefault="007A33CC" w:rsidP="00982D60">
            <w:pPr>
              <w:rPr>
                <w:rFonts w:ascii="Times New Roman" w:hAnsi="Times New Roman" w:cs="Times New Roman"/>
                <w:sz w:val="18"/>
                <w:szCs w:val="18"/>
                <w:vertAlign w:val="superscript"/>
              </w:rPr>
            </w:pPr>
            <w:r w:rsidRPr="00DA6D2B">
              <w:rPr>
                <w:rFonts w:ascii="Times New Roman" w:hAnsi="Times New Roman" w:cs="Times New Roman"/>
                <w:sz w:val="18"/>
                <w:szCs w:val="18"/>
              </w:rPr>
              <w:t>&gt;6×10</w:t>
            </w:r>
            <w:r w:rsidRPr="00DA6D2B">
              <w:rPr>
                <w:rFonts w:ascii="Times New Roman" w:hAnsi="Times New Roman" w:cs="Times New Roman"/>
                <w:sz w:val="18"/>
                <w:szCs w:val="18"/>
                <w:vertAlign w:val="superscript"/>
              </w:rPr>
              <w:t>5</w:t>
            </w:r>
            <w:r w:rsidRPr="00DA6D2B">
              <w:rPr>
                <w:rFonts w:ascii="Times New Roman" w:hAnsi="Times New Roman" w:cs="Times New Roman"/>
                <w:sz w:val="18"/>
                <w:szCs w:val="18"/>
              </w:rPr>
              <w:t xml:space="preserve"> pulses</w:t>
            </w:r>
          </w:p>
        </w:tc>
        <w:tc>
          <w:tcPr>
            <w:tcW w:w="964" w:type="dxa"/>
            <w:shd w:val="clear" w:color="auto" w:fill="auto"/>
          </w:tcPr>
          <w:p w14:paraId="3CF51364"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~5×10</w:t>
            </w:r>
            <w:r w:rsidRPr="00DA6D2B">
              <w:rPr>
                <w:rFonts w:ascii="Times New Roman" w:hAnsi="Times New Roman" w:cs="Times New Roman"/>
                <w:sz w:val="18"/>
                <w:szCs w:val="18"/>
                <w:vertAlign w:val="superscript"/>
              </w:rPr>
              <w:t xml:space="preserve">5 </w:t>
            </w:r>
            <w:r w:rsidRPr="00DA6D2B">
              <w:rPr>
                <w:rFonts w:ascii="Times New Roman" w:hAnsi="Times New Roman" w:cs="Times New Roman"/>
                <w:sz w:val="18"/>
                <w:szCs w:val="18"/>
              </w:rPr>
              <w:t xml:space="preserve">pulses </w:t>
            </w:r>
          </w:p>
        </w:tc>
        <w:tc>
          <w:tcPr>
            <w:tcW w:w="964" w:type="dxa"/>
            <w:shd w:val="clear" w:color="auto" w:fill="auto"/>
          </w:tcPr>
          <w:p w14:paraId="3CF51365"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~6×10</w:t>
            </w:r>
            <w:r w:rsidRPr="00DA6D2B">
              <w:rPr>
                <w:rFonts w:ascii="Times New Roman" w:hAnsi="Times New Roman" w:cs="Times New Roman"/>
                <w:sz w:val="18"/>
                <w:szCs w:val="18"/>
                <w:vertAlign w:val="superscript"/>
              </w:rPr>
              <w:t>4</w:t>
            </w:r>
            <w:r w:rsidRPr="00DA6D2B">
              <w:rPr>
                <w:rFonts w:ascii="Times New Roman" w:hAnsi="Times New Roman" w:cs="Times New Roman"/>
                <w:sz w:val="18"/>
                <w:szCs w:val="18"/>
              </w:rPr>
              <w:t xml:space="preserve"> pulses</w:t>
            </w:r>
          </w:p>
        </w:tc>
        <w:tc>
          <w:tcPr>
            <w:tcW w:w="964" w:type="dxa"/>
            <w:shd w:val="clear" w:color="auto" w:fill="auto"/>
          </w:tcPr>
          <w:p w14:paraId="3CF51366"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6×10</w:t>
            </w:r>
            <w:r w:rsidRPr="00DA6D2B">
              <w:rPr>
                <w:rFonts w:ascii="Times New Roman" w:hAnsi="Times New Roman" w:cs="Times New Roman"/>
                <w:sz w:val="18"/>
                <w:szCs w:val="18"/>
                <w:vertAlign w:val="superscript"/>
              </w:rPr>
              <w:t>3</w:t>
            </w:r>
            <w:r w:rsidRPr="00DA6D2B">
              <w:rPr>
                <w:rFonts w:ascii="Times New Roman" w:hAnsi="Times New Roman" w:cs="Times New Roman"/>
                <w:sz w:val="18"/>
                <w:szCs w:val="18"/>
              </w:rPr>
              <w:t xml:space="preserve"> pulses</w:t>
            </w:r>
          </w:p>
        </w:tc>
        <w:tc>
          <w:tcPr>
            <w:tcW w:w="964" w:type="dxa"/>
            <w:shd w:val="clear" w:color="auto" w:fill="auto"/>
          </w:tcPr>
          <w:p w14:paraId="3CF51367"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1×10</w:t>
            </w:r>
            <w:r w:rsidRPr="00DA6D2B">
              <w:rPr>
                <w:rFonts w:ascii="Times New Roman" w:hAnsi="Times New Roman" w:cs="Times New Roman"/>
                <w:sz w:val="18"/>
                <w:szCs w:val="18"/>
                <w:vertAlign w:val="superscript"/>
              </w:rPr>
              <w:t xml:space="preserve">5 </w:t>
            </w:r>
            <w:r w:rsidRPr="00DA6D2B">
              <w:rPr>
                <w:rFonts w:ascii="Times New Roman" w:hAnsi="Times New Roman" w:cs="Times New Roman"/>
                <w:sz w:val="18"/>
                <w:szCs w:val="18"/>
              </w:rPr>
              <w:t>pulses</w:t>
            </w:r>
          </w:p>
        </w:tc>
        <w:tc>
          <w:tcPr>
            <w:tcW w:w="964" w:type="dxa"/>
          </w:tcPr>
          <w:p w14:paraId="3CF51368" w14:textId="77777777" w:rsidR="007A33CC" w:rsidRPr="00DA6D2B" w:rsidRDefault="007A33CC" w:rsidP="00982D60">
            <w:pPr>
              <w:rPr>
                <w:rFonts w:ascii="Times New Roman" w:hAnsi="Times New Roman" w:cs="Times New Roman"/>
                <w:sz w:val="18"/>
                <w:szCs w:val="18"/>
              </w:rPr>
            </w:pPr>
            <w:r w:rsidRPr="00DA6D2B">
              <w:rPr>
                <w:rFonts w:ascii="Times New Roman" w:hAnsi="Times New Roman" w:cs="Times New Roman"/>
                <w:sz w:val="18"/>
                <w:szCs w:val="18"/>
              </w:rPr>
              <w:t>1×10</w:t>
            </w:r>
            <w:r w:rsidR="00564DEF" w:rsidRPr="00DA6D2B">
              <w:rPr>
                <w:rFonts w:ascii="Times New Roman" w:hAnsi="Times New Roman" w:cs="Times New Roman"/>
                <w:sz w:val="18"/>
                <w:szCs w:val="18"/>
                <w:vertAlign w:val="superscript"/>
              </w:rPr>
              <w:t>8</w:t>
            </w:r>
            <w:r w:rsidRPr="00DA6D2B">
              <w:rPr>
                <w:rFonts w:ascii="Times New Roman" w:hAnsi="Times New Roman" w:cs="Times New Roman"/>
                <w:sz w:val="18"/>
                <w:szCs w:val="18"/>
                <w:vertAlign w:val="superscript"/>
              </w:rPr>
              <w:t xml:space="preserve"> </w:t>
            </w:r>
            <w:r w:rsidRPr="00DA6D2B">
              <w:rPr>
                <w:rFonts w:ascii="Times New Roman" w:hAnsi="Times New Roman" w:cs="Times New Roman"/>
                <w:sz w:val="18"/>
                <w:szCs w:val="18"/>
              </w:rPr>
              <w:t>pulses</w:t>
            </w:r>
            <w:r w:rsidRPr="00DA6D2B">
              <w:rPr>
                <w:rFonts w:ascii="Times New Roman" w:hAnsi="Times New Roman" w:cs="Times New Roman"/>
                <w:sz w:val="18"/>
                <w:szCs w:val="18"/>
                <w:vertAlign w:val="superscript"/>
              </w:rPr>
              <w:t xml:space="preserve"> </w:t>
            </w:r>
          </w:p>
        </w:tc>
        <w:tc>
          <w:tcPr>
            <w:tcW w:w="964" w:type="dxa"/>
          </w:tcPr>
          <w:p w14:paraId="3CF51369" w14:textId="77777777" w:rsidR="007A33CC" w:rsidRPr="00DA6D2B" w:rsidRDefault="00564DEF" w:rsidP="00982D60">
            <w:pPr>
              <w:rPr>
                <w:rFonts w:ascii="Times New Roman" w:hAnsi="Times New Roman" w:cs="Times New Roman"/>
                <w:sz w:val="18"/>
                <w:szCs w:val="18"/>
              </w:rPr>
            </w:pPr>
            <w:r w:rsidRPr="00DA6D2B">
              <w:rPr>
                <w:rFonts w:ascii="Times New Roman" w:hAnsi="Times New Roman" w:cs="Times New Roman"/>
                <w:sz w:val="18"/>
                <w:szCs w:val="18"/>
              </w:rPr>
              <w:t>3</w:t>
            </w:r>
            <w:r w:rsidR="007A33CC" w:rsidRPr="00DA6D2B">
              <w:rPr>
                <w:rFonts w:ascii="Times New Roman" w:hAnsi="Times New Roman" w:cs="Times New Roman"/>
                <w:sz w:val="18"/>
                <w:szCs w:val="18"/>
              </w:rPr>
              <w:t>×10</w:t>
            </w:r>
            <w:r w:rsidRPr="00DA6D2B">
              <w:rPr>
                <w:rFonts w:ascii="Times New Roman" w:hAnsi="Times New Roman" w:cs="Times New Roman"/>
                <w:sz w:val="18"/>
                <w:szCs w:val="18"/>
                <w:vertAlign w:val="superscript"/>
              </w:rPr>
              <w:t>8</w:t>
            </w:r>
            <w:r w:rsidR="007A33CC" w:rsidRPr="00DA6D2B">
              <w:rPr>
                <w:rFonts w:ascii="Times New Roman" w:hAnsi="Times New Roman" w:cs="Times New Roman"/>
                <w:sz w:val="18"/>
                <w:szCs w:val="18"/>
                <w:vertAlign w:val="superscript"/>
              </w:rPr>
              <w:t xml:space="preserve"> </w:t>
            </w:r>
            <w:r w:rsidR="007A33CC" w:rsidRPr="00DA6D2B">
              <w:rPr>
                <w:rFonts w:ascii="Times New Roman" w:hAnsi="Times New Roman" w:cs="Times New Roman"/>
                <w:sz w:val="18"/>
                <w:szCs w:val="18"/>
              </w:rPr>
              <w:t>pulses</w:t>
            </w:r>
          </w:p>
        </w:tc>
      </w:tr>
    </w:tbl>
    <w:p w14:paraId="3CF5136B" w14:textId="77777777" w:rsidR="00A76376" w:rsidRPr="00594B9B" w:rsidRDefault="00A76376" w:rsidP="005647C2">
      <w:pPr>
        <w:widowControl w:val="0"/>
        <w:autoSpaceDE w:val="0"/>
        <w:autoSpaceDN w:val="0"/>
        <w:adjustRightInd w:val="0"/>
        <w:spacing w:before="240" w:line="240" w:lineRule="auto"/>
        <w:jc w:val="both"/>
        <w:rPr>
          <w:rFonts w:ascii="Times New Roman" w:eastAsia="Times New Roman" w:hAnsi="Times New Roman" w:cs="Times New Roman"/>
          <w:bCs/>
          <w:sz w:val="20"/>
          <w:szCs w:val="20"/>
          <w:lang w:eastAsia="en-GB"/>
        </w:rPr>
      </w:pPr>
      <w:r w:rsidRPr="00594B9B">
        <w:rPr>
          <w:rFonts w:ascii="Times New Roman" w:eastAsia="Times New Roman" w:hAnsi="Times New Roman" w:cs="Times New Roman"/>
          <w:bCs/>
          <w:sz w:val="20"/>
          <w:szCs w:val="20"/>
          <w:lang w:eastAsia="en-GB"/>
        </w:rPr>
        <w:t xml:space="preserve">Table 1 summarizes key parameters for </w:t>
      </w:r>
      <w:r w:rsidR="00AA3762">
        <w:rPr>
          <w:rFonts w:ascii="Times New Roman" w:eastAsia="Times New Roman" w:hAnsi="Times New Roman" w:cs="Times New Roman"/>
          <w:bCs/>
          <w:sz w:val="20"/>
          <w:szCs w:val="20"/>
          <w:lang w:eastAsia="en-GB"/>
        </w:rPr>
        <w:t xml:space="preserve">characterizing the </w:t>
      </w:r>
      <w:r w:rsidRPr="00594B9B">
        <w:rPr>
          <w:rFonts w:ascii="Times New Roman" w:eastAsia="Times New Roman" w:hAnsi="Times New Roman" w:cs="Times New Roman"/>
          <w:bCs/>
          <w:sz w:val="20"/>
          <w:szCs w:val="20"/>
          <w:lang w:eastAsia="en-GB"/>
        </w:rPr>
        <w:t>optical gain medium,</w:t>
      </w:r>
      <w:r w:rsidR="007D2E5A" w:rsidRPr="00594B9B">
        <w:rPr>
          <w:rFonts w:ascii="Times New Roman" w:eastAsia="Times New Roman" w:hAnsi="Times New Roman" w:cs="Times New Roman"/>
          <w:bCs/>
          <w:sz w:val="20"/>
          <w:szCs w:val="20"/>
          <w:lang w:eastAsia="en-GB"/>
        </w:rPr>
        <w:t xml:space="preserve"> </w:t>
      </w:r>
      <w:r w:rsidR="00AA3762">
        <w:rPr>
          <w:rFonts w:ascii="Times New Roman" w:eastAsia="Times New Roman" w:hAnsi="Times New Roman" w:cs="Times New Roman"/>
          <w:bCs/>
          <w:sz w:val="20"/>
          <w:szCs w:val="20"/>
          <w:lang w:eastAsia="en-GB"/>
        </w:rPr>
        <w:t xml:space="preserve">such as </w:t>
      </w:r>
      <w:r w:rsidR="007D2E5A" w:rsidRPr="00594B9B">
        <w:rPr>
          <w:rFonts w:ascii="Times New Roman" w:eastAsia="Times New Roman" w:hAnsi="Times New Roman" w:cs="Times New Roman"/>
          <w:bCs/>
          <w:sz w:val="20"/>
          <w:szCs w:val="20"/>
          <w:lang w:eastAsia="en-GB"/>
        </w:rPr>
        <w:t xml:space="preserve">optical gain, </w:t>
      </w:r>
      <w:r w:rsidR="00AA3762">
        <w:rPr>
          <w:rFonts w:ascii="Times New Roman" w:eastAsia="Times New Roman" w:hAnsi="Times New Roman" w:cs="Times New Roman"/>
          <w:bCs/>
          <w:sz w:val="20"/>
          <w:szCs w:val="20"/>
          <w:lang w:eastAsia="en-GB"/>
        </w:rPr>
        <w:t xml:space="preserve">maximum </w:t>
      </w:r>
      <w:r w:rsidR="007D2E5A" w:rsidRPr="00594B9B">
        <w:rPr>
          <w:rFonts w:ascii="Times New Roman" w:eastAsia="Times New Roman" w:hAnsi="Times New Roman" w:cs="Times New Roman"/>
          <w:bCs/>
          <w:sz w:val="20"/>
          <w:szCs w:val="20"/>
          <w:lang w:eastAsia="en-GB"/>
        </w:rPr>
        <w:t>emission wavelength, dichroic order parameters</w:t>
      </w:r>
      <w:r w:rsidR="00AA3762">
        <w:rPr>
          <w:rFonts w:ascii="Times New Roman" w:eastAsia="Times New Roman" w:hAnsi="Times New Roman" w:cs="Times New Roman"/>
          <w:bCs/>
          <w:sz w:val="20"/>
          <w:szCs w:val="20"/>
          <w:lang w:eastAsia="en-GB"/>
        </w:rPr>
        <w:t>, and photostability</w:t>
      </w:r>
      <w:r w:rsidR="00332B77">
        <w:rPr>
          <w:rFonts w:ascii="Times New Roman" w:eastAsia="Times New Roman" w:hAnsi="Times New Roman" w:cs="Times New Roman"/>
          <w:bCs/>
          <w:sz w:val="20"/>
          <w:szCs w:val="20"/>
          <w:lang w:eastAsia="en-GB"/>
        </w:rPr>
        <w:t xml:space="preserve"> in terms of half-life due to bleaching</w:t>
      </w:r>
      <w:r w:rsidR="00AA3762">
        <w:rPr>
          <w:rFonts w:ascii="Times New Roman" w:eastAsia="Times New Roman" w:hAnsi="Times New Roman" w:cs="Times New Roman"/>
          <w:bCs/>
          <w:sz w:val="20"/>
          <w:szCs w:val="20"/>
          <w:lang w:eastAsia="en-GB"/>
        </w:rPr>
        <w:t xml:space="preserve">. Fluorescence lifetime and </w:t>
      </w:r>
      <w:r w:rsidRPr="00594B9B">
        <w:rPr>
          <w:rFonts w:ascii="Times New Roman" w:eastAsia="Times New Roman" w:hAnsi="Times New Roman" w:cs="Times New Roman"/>
          <w:bCs/>
          <w:sz w:val="20"/>
          <w:szCs w:val="20"/>
          <w:lang w:eastAsia="en-GB"/>
        </w:rPr>
        <w:t xml:space="preserve">quantum efficiency </w:t>
      </w:r>
      <w:r w:rsidR="00AA3762">
        <w:rPr>
          <w:rFonts w:ascii="Times New Roman" w:eastAsia="Times New Roman" w:hAnsi="Times New Roman" w:cs="Times New Roman"/>
          <w:bCs/>
          <w:sz w:val="20"/>
          <w:szCs w:val="20"/>
          <w:lang w:eastAsia="en-GB"/>
        </w:rPr>
        <w:t>were taken from literatur</w:t>
      </w:r>
      <w:r w:rsidR="00332B77">
        <w:rPr>
          <w:rFonts w:ascii="Times New Roman" w:eastAsia="Times New Roman" w:hAnsi="Times New Roman" w:cs="Times New Roman"/>
          <w:bCs/>
          <w:sz w:val="20"/>
          <w:szCs w:val="20"/>
          <w:lang w:eastAsia="en-GB"/>
        </w:rPr>
        <w:t xml:space="preserve">e. </w:t>
      </w:r>
      <w:r w:rsidRPr="00594B9B">
        <w:rPr>
          <w:rFonts w:ascii="Times New Roman" w:eastAsia="Times New Roman" w:hAnsi="Times New Roman" w:cs="Times New Roman"/>
          <w:bCs/>
          <w:sz w:val="20"/>
          <w:szCs w:val="20"/>
          <w:lang w:eastAsia="en-GB"/>
        </w:rPr>
        <w:t xml:space="preserve"> As shown in Table 1, </w:t>
      </w:r>
      <w:r w:rsidR="007D2E5A" w:rsidRPr="00594B9B">
        <w:rPr>
          <w:rFonts w:ascii="Times New Roman" w:eastAsia="Times New Roman" w:hAnsi="Times New Roman" w:cs="Times New Roman"/>
          <w:bCs/>
          <w:sz w:val="20"/>
          <w:szCs w:val="20"/>
          <w:lang w:eastAsia="en-GB"/>
        </w:rPr>
        <w:t xml:space="preserve">in addition to the optical gain other photophysical properties are to be considered for the selection of laser dyes. </w:t>
      </w:r>
    </w:p>
    <w:p w14:paraId="3CF5136C" w14:textId="77777777" w:rsidR="00982D60" w:rsidRPr="00982D60" w:rsidRDefault="00982D60" w:rsidP="00982D60">
      <w:pPr>
        <w:tabs>
          <w:tab w:val="left" w:pos="2717"/>
        </w:tabs>
        <w:spacing w:after="0" w:line="240" w:lineRule="auto"/>
        <w:rPr>
          <w:rFonts w:ascii="Times New Roman" w:hAnsi="Times New Roman" w:cs="Times New Roman"/>
          <w:sz w:val="20"/>
        </w:rPr>
      </w:pPr>
      <w:r w:rsidRPr="00982D60">
        <w:rPr>
          <w:rFonts w:ascii="Times New Roman" w:hAnsi="Times New Roman" w:cs="Times New Roman"/>
          <w:sz w:val="20"/>
        </w:rPr>
        <w:tab/>
      </w:r>
    </w:p>
    <w:p w14:paraId="3CF5136D" w14:textId="77777777" w:rsidR="00102A97" w:rsidRPr="00FC1C07" w:rsidRDefault="00102A97" w:rsidP="00FC1C07">
      <w:pPr>
        <w:pStyle w:val="Odstavekseznama"/>
        <w:numPr>
          <w:ilvl w:val="0"/>
          <w:numId w:val="2"/>
        </w:numPr>
        <w:spacing w:line="240" w:lineRule="auto"/>
        <w:jc w:val="center"/>
        <w:rPr>
          <w:rFonts w:ascii="Times New Roman" w:eastAsia="Times New Roman" w:hAnsi="Times New Roman" w:cs="Times New Roman"/>
          <w:b/>
          <w:bCs/>
          <w:sz w:val="20"/>
          <w:szCs w:val="20"/>
          <w:lang w:eastAsia="en-GB"/>
        </w:rPr>
      </w:pPr>
      <w:r w:rsidRPr="00FC1C07">
        <w:rPr>
          <w:rFonts w:ascii="Times New Roman" w:eastAsia="Times New Roman" w:hAnsi="Times New Roman" w:cs="Times New Roman"/>
          <w:b/>
          <w:bCs/>
          <w:sz w:val="20"/>
          <w:szCs w:val="20"/>
          <w:lang w:eastAsia="en-GB"/>
        </w:rPr>
        <w:t>CONCLUSION</w:t>
      </w:r>
    </w:p>
    <w:p w14:paraId="3CF5136E" w14:textId="77777777" w:rsidR="00332B77" w:rsidRDefault="00A76376" w:rsidP="00A76376">
      <w:pPr>
        <w:widowControl w:val="0"/>
        <w:autoSpaceDE w:val="0"/>
        <w:autoSpaceDN w:val="0"/>
        <w:adjustRightInd w:val="0"/>
        <w:spacing w:line="240" w:lineRule="auto"/>
        <w:jc w:val="both"/>
        <w:rPr>
          <w:rFonts w:ascii="Times New Roman" w:eastAsia="Times New Roman" w:hAnsi="Times New Roman" w:cs="Times New Roman"/>
          <w:sz w:val="20"/>
          <w:szCs w:val="24"/>
          <w:lang w:val="en-US"/>
        </w:rPr>
      </w:pPr>
      <w:r>
        <w:rPr>
          <w:rFonts w:ascii="Times New Roman" w:hAnsi="Times New Roman" w:cs="Times New Roman"/>
          <w:sz w:val="20"/>
          <w:szCs w:val="20"/>
        </w:rPr>
        <w:t>Emission, absorption</w:t>
      </w:r>
      <w:r w:rsidR="005647C2">
        <w:rPr>
          <w:rFonts w:ascii="Times New Roman" w:hAnsi="Times New Roman" w:cs="Times New Roman"/>
          <w:sz w:val="20"/>
          <w:szCs w:val="20"/>
        </w:rPr>
        <w:t>,</w:t>
      </w:r>
      <w:r>
        <w:rPr>
          <w:rFonts w:ascii="Times New Roman" w:hAnsi="Times New Roman" w:cs="Times New Roman"/>
          <w:sz w:val="20"/>
          <w:szCs w:val="20"/>
        </w:rPr>
        <w:t xml:space="preserve"> and photostability characteristics of dyes in plan</w:t>
      </w:r>
      <w:r w:rsidR="005647C2">
        <w:rPr>
          <w:rFonts w:ascii="Times New Roman" w:hAnsi="Times New Roman" w:cs="Times New Roman"/>
          <w:sz w:val="20"/>
          <w:szCs w:val="20"/>
        </w:rPr>
        <w:t>a</w:t>
      </w:r>
      <w:r>
        <w:rPr>
          <w:rFonts w:ascii="Times New Roman" w:hAnsi="Times New Roman" w:cs="Times New Roman"/>
          <w:sz w:val="20"/>
          <w:szCs w:val="20"/>
        </w:rPr>
        <w:t>r 5CB</w:t>
      </w:r>
      <w:r w:rsidR="005647C2">
        <w:rPr>
          <w:rFonts w:ascii="Times New Roman" w:hAnsi="Times New Roman" w:cs="Times New Roman"/>
          <w:sz w:val="20"/>
          <w:szCs w:val="20"/>
        </w:rPr>
        <w:t xml:space="preserve"> matrix</w:t>
      </w:r>
      <w:r>
        <w:rPr>
          <w:rFonts w:ascii="Times New Roman" w:hAnsi="Times New Roman" w:cs="Times New Roman"/>
          <w:sz w:val="20"/>
          <w:szCs w:val="20"/>
        </w:rPr>
        <w:t xml:space="preserve"> were studied for</w:t>
      </w:r>
      <w:r w:rsidRPr="00A76376">
        <w:rPr>
          <w:rFonts w:ascii="Times New Roman" w:eastAsia="Times New Roman" w:hAnsi="Times New Roman" w:cs="Times New Roman"/>
          <w:sz w:val="20"/>
          <w:szCs w:val="24"/>
          <w:lang w:val="en-US"/>
        </w:rPr>
        <w:t xml:space="preserve"> </w:t>
      </w:r>
      <w:r w:rsidRPr="001915CB">
        <w:rPr>
          <w:rFonts w:ascii="Times New Roman" w:eastAsia="Times New Roman" w:hAnsi="Times New Roman" w:cs="Times New Roman"/>
          <w:sz w:val="20"/>
          <w:szCs w:val="24"/>
          <w:lang w:val="en-US"/>
        </w:rPr>
        <w:t xml:space="preserve">laser dyes </w:t>
      </w:r>
      <w:r>
        <w:rPr>
          <w:rFonts w:ascii="Times New Roman" w:eastAsia="Times New Roman" w:hAnsi="Times New Roman" w:cs="Times New Roman"/>
          <w:sz w:val="20"/>
          <w:szCs w:val="24"/>
          <w:lang w:val="en-US"/>
        </w:rPr>
        <w:t xml:space="preserve">pyrromethene 567, </w:t>
      </w:r>
      <w:r w:rsidRPr="001915CB">
        <w:rPr>
          <w:rFonts w:ascii="Times New Roman" w:eastAsia="Times New Roman" w:hAnsi="Times New Roman" w:cs="Times New Roman"/>
          <w:sz w:val="20"/>
          <w:szCs w:val="24"/>
          <w:lang w:val="en-US"/>
        </w:rPr>
        <w:t>pyrromethene 580, pyrromethene 597, pyrromethene 650, DCM</w:t>
      </w:r>
      <w:r>
        <w:rPr>
          <w:rFonts w:ascii="Times New Roman" w:eastAsia="Times New Roman" w:hAnsi="Times New Roman" w:cs="Times New Roman"/>
          <w:sz w:val="20"/>
          <w:szCs w:val="24"/>
          <w:lang w:val="en-US"/>
        </w:rPr>
        <w:t>,</w:t>
      </w:r>
      <w:r w:rsidRPr="001915CB">
        <w:rPr>
          <w:rFonts w:ascii="Times New Roman" w:eastAsia="Times New Roman" w:hAnsi="Times New Roman" w:cs="Times New Roman"/>
          <w:sz w:val="20"/>
          <w:szCs w:val="24"/>
          <w:lang w:val="en-US"/>
        </w:rPr>
        <w:t xml:space="preserve"> and Nile Red</w:t>
      </w:r>
      <w:r>
        <w:rPr>
          <w:rFonts w:ascii="Times New Roman" w:eastAsia="Times New Roman" w:hAnsi="Times New Roman" w:cs="Times New Roman"/>
          <w:sz w:val="20"/>
          <w:szCs w:val="24"/>
          <w:lang w:val="en-US"/>
        </w:rPr>
        <w:t xml:space="preserve">. </w:t>
      </w:r>
      <w:r w:rsidR="005647C2">
        <w:rPr>
          <w:rFonts w:ascii="Times New Roman" w:eastAsia="Times New Roman" w:hAnsi="Times New Roman" w:cs="Times New Roman"/>
          <w:sz w:val="20"/>
          <w:szCs w:val="24"/>
          <w:lang w:val="en-US"/>
        </w:rPr>
        <w:t xml:space="preserve">The </w:t>
      </w:r>
      <w:r>
        <w:rPr>
          <w:rFonts w:ascii="Times New Roman" w:eastAsia="Times New Roman" w:hAnsi="Times New Roman" w:cs="Times New Roman"/>
          <w:sz w:val="20"/>
          <w:szCs w:val="24"/>
          <w:lang w:val="en-US"/>
        </w:rPr>
        <w:t xml:space="preserve">alignment of transition dipole of dye, polarization direction, and orientation of pump laser beam </w:t>
      </w:r>
      <w:r w:rsidR="005647C2">
        <w:rPr>
          <w:rFonts w:ascii="Times New Roman" w:eastAsia="Times New Roman" w:hAnsi="Times New Roman" w:cs="Times New Roman"/>
          <w:sz w:val="20"/>
          <w:szCs w:val="24"/>
          <w:lang w:val="en-US"/>
        </w:rPr>
        <w:t>significantly influences</w:t>
      </w:r>
      <w:r>
        <w:rPr>
          <w:rFonts w:ascii="Times New Roman" w:eastAsia="Times New Roman" w:hAnsi="Times New Roman" w:cs="Times New Roman"/>
          <w:sz w:val="20"/>
          <w:szCs w:val="24"/>
          <w:lang w:val="en-US"/>
        </w:rPr>
        <w:t xml:space="preserve"> the </w:t>
      </w:r>
      <w:r w:rsidR="005647C2">
        <w:rPr>
          <w:rFonts w:ascii="Times New Roman" w:eastAsia="Times New Roman" w:hAnsi="Times New Roman" w:cs="Times New Roman"/>
          <w:sz w:val="20"/>
          <w:szCs w:val="24"/>
          <w:lang w:val="en-US"/>
        </w:rPr>
        <w:t>photophysical properties of optical gain media</w:t>
      </w:r>
      <w:r>
        <w:rPr>
          <w:rFonts w:ascii="Times New Roman" w:eastAsia="Times New Roman" w:hAnsi="Times New Roman" w:cs="Times New Roman"/>
          <w:sz w:val="20"/>
          <w:szCs w:val="24"/>
          <w:lang w:val="en-US"/>
        </w:rPr>
        <w:t xml:space="preserve">. </w:t>
      </w:r>
      <w:r w:rsidR="007D2E5A">
        <w:rPr>
          <w:rFonts w:ascii="Times New Roman" w:eastAsia="Times New Roman" w:hAnsi="Times New Roman" w:cs="Times New Roman"/>
          <w:sz w:val="20"/>
          <w:szCs w:val="24"/>
          <w:lang w:val="en-US"/>
        </w:rPr>
        <w:t xml:space="preserve">Emission from dye molecules is maximum when the pump polarization is parallel to the transition dipole. Pyrromethene dyes offer wider emission wavelengths and are </w:t>
      </w:r>
      <w:r w:rsidR="00332B77">
        <w:rPr>
          <w:rFonts w:ascii="Times New Roman" w:eastAsia="Times New Roman" w:hAnsi="Times New Roman" w:cs="Times New Roman"/>
          <w:sz w:val="20"/>
          <w:szCs w:val="24"/>
          <w:lang w:val="en-US"/>
        </w:rPr>
        <w:t>better in terms of optical gain and</w:t>
      </w:r>
      <w:r w:rsidR="007D2E5A">
        <w:rPr>
          <w:rFonts w:ascii="Times New Roman" w:eastAsia="Times New Roman" w:hAnsi="Times New Roman" w:cs="Times New Roman"/>
          <w:sz w:val="20"/>
          <w:szCs w:val="24"/>
          <w:lang w:val="en-US"/>
        </w:rPr>
        <w:t xml:space="preserve"> stability compared to DCM and Nile Red dyes. </w:t>
      </w:r>
    </w:p>
    <w:p w14:paraId="3CF5136F" w14:textId="77777777" w:rsidR="00332B77" w:rsidRDefault="00332B77" w:rsidP="00A76376">
      <w:pPr>
        <w:widowControl w:val="0"/>
        <w:autoSpaceDE w:val="0"/>
        <w:autoSpaceDN w:val="0"/>
        <w:adjustRightInd w:val="0"/>
        <w:spacing w:line="240" w:lineRule="auto"/>
        <w:jc w:val="both"/>
        <w:rPr>
          <w:rFonts w:ascii="Times New Roman" w:eastAsia="Times New Roman" w:hAnsi="Times New Roman" w:cs="Times New Roman"/>
          <w:sz w:val="20"/>
          <w:szCs w:val="24"/>
          <w:lang w:val="en-US"/>
        </w:rPr>
      </w:pPr>
      <w:r w:rsidRPr="00A00244">
        <w:rPr>
          <w:rFonts w:ascii="Times New Roman" w:eastAsia="Times New Roman" w:hAnsi="Times New Roman" w:cs="Times New Roman"/>
          <w:sz w:val="20"/>
          <w:szCs w:val="24"/>
          <w:lang w:val="en-US"/>
        </w:rPr>
        <w:t xml:space="preserve">Quantum rods and quantum dots are of particular interest, because they show 1000 times better photostability compared to organic fluorescent dyes.  </w:t>
      </w:r>
      <w:r w:rsidR="00EB00BF" w:rsidRPr="00A00244">
        <w:rPr>
          <w:rFonts w:ascii="Times New Roman" w:eastAsia="Times New Roman" w:hAnsi="Times New Roman" w:cs="Times New Roman"/>
          <w:sz w:val="20"/>
          <w:szCs w:val="24"/>
          <w:lang w:val="en-US"/>
        </w:rPr>
        <w:t xml:space="preserve">On the other hand, the optical gain for </w:t>
      </w:r>
      <w:proofErr w:type="spellStart"/>
      <w:r w:rsidR="00EB00BF" w:rsidRPr="00A00244">
        <w:rPr>
          <w:rFonts w:ascii="Times New Roman" w:eastAsia="Times New Roman" w:hAnsi="Times New Roman" w:cs="Times New Roman"/>
          <w:sz w:val="20"/>
          <w:szCs w:val="24"/>
          <w:lang w:val="en-US"/>
        </w:rPr>
        <w:t>CdSe</w:t>
      </w:r>
      <w:proofErr w:type="spellEnd"/>
      <w:r w:rsidR="00EB00BF" w:rsidRPr="00A00244">
        <w:rPr>
          <w:rFonts w:ascii="Times New Roman" w:eastAsia="Times New Roman" w:hAnsi="Times New Roman" w:cs="Times New Roman"/>
          <w:sz w:val="20"/>
          <w:szCs w:val="24"/>
          <w:lang w:val="en-US"/>
        </w:rPr>
        <w:t>/ ZnS Quantum dots is ne</w:t>
      </w:r>
      <w:r w:rsidR="00CD0FBC" w:rsidRPr="00A00244">
        <w:rPr>
          <w:rFonts w:ascii="Times New Roman" w:eastAsia="Times New Roman" w:hAnsi="Times New Roman" w:cs="Times New Roman"/>
          <w:sz w:val="20"/>
          <w:szCs w:val="24"/>
          <w:lang w:val="en-US"/>
        </w:rPr>
        <w:t>a</w:t>
      </w:r>
      <w:r w:rsidR="00EB00BF" w:rsidRPr="00A00244">
        <w:rPr>
          <w:rFonts w:ascii="Times New Roman" w:eastAsia="Times New Roman" w:hAnsi="Times New Roman" w:cs="Times New Roman"/>
          <w:sz w:val="20"/>
          <w:szCs w:val="24"/>
          <w:lang w:val="en-US"/>
        </w:rPr>
        <w:t xml:space="preserve">rly for a factor of 4 lower compared to the brightest dye, DCM. However, one has to take into account the number concentration of light </w:t>
      </w:r>
      <w:proofErr w:type="spellStart"/>
      <w:r w:rsidR="00EB00BF" w:rsidRPr="00A00244">
        <w:rPr>
          <w:rFonts w:ascii="Times New Roman" w:eastAsia="Times New Roman" w:hAnsi="Times New Roman" w:cs="Times New Roman"/>
          <w:sz w:val="20"/>
          <w:szCs w:val="24"/>
          <w:lang w:val="en-US"/>
        </w:rPr>
        <w:t>emmiting</w:t>
      </w:r>
      <w:proofErr w:type="spellEnd"/>
      <w:r w:rsidR="00EB00BF" w:rsidRPr="00A00244">
        <w:rPr>
          <w:rFonts w:ascii="Times New Roman" w:eastAsia="Times New Roman" w:hAnsi="Times New Roman" w:cs="Times New Roman"/>
          <w:sz w:val="20"/>
          <w:szCs w:val="24"/>
          <w:lang w:val="en-US"/>
        </w:rPr>
        <w:t xml:space="preserve"> units in the lasing material. </w:t>
      </w:r>
      <w:r w:rsidR="004C0B89" w:rsidRPr="00A00244">
        <w:rPr>
          <w:rFonts w:ascii="Times New Roman" w:eastAsia="Times New Roman" w:hAnsi="Times New Roman" w:cs="Times New Roman"/>
          <w:sz w:val="20"/>
          <w:szCs w:val="24"/>
          <w:lang w:val="en-US"/>
        </w:rPr>
        <w:t>It turns out that mol</w:t>
      </w:r>
      <w:r w:rsidR="00EB00BF" w:rsidRPr="00A00244">
        <w:rPr>
          <w:rFonts w:ascii="Times New Roman" w:eastAsia="Times New Roman" w:hAnsi="Times New Roman" w:cs="Times New Roman"/>
          <w:sz w:val="20"/>
          <w:szCs w:val="24"/>
          <w:lang w:val="en-US"/>
        </w:rPr>
        <w:t>ar masses of dyes, QDs</w:t>
      </w:r>
      <w:r w:rsidR="004C0B89" w:rsidRPr="00A00244">
        <w:rPr>
          <w:rFonts w:ascii="Times New Roman" w:eastAsia="Times New Roman" w:hAnsi="Times New Roman" w:cs="Times New Roman"/>
          <w:sz w:val="20"/>
          <w:szCs w:val="24"/>
          <w:lang w:val="en-US"/>
        </w:rPr>
        <w:t xml:space="preserve">, QRs are </w:t>
      </w:r>
      <w:r w:rsidR="00EB00BF" w:rsidRPr="00A00244">
        <w:rPr>
          <w:rFonts w:ascii="Times New Roman" w:eastAsia="Times New Roman" w:hAnsi="Times New Roman" w:cs="Times New Roman"/>
          <w:sz w:val="20"/>
          <w:szCs w:val="24"/>
          <w:lang w:val="en-US"/>
        </w:rPr>
        <w:t>comparable.</w:t>
      </w:r>
      <w:r w:rsidR="00FC71A5">
        <w:rPr>
          <w:rFonts w:ascii="Times New Roman" w:eastAsia="Times New Roman" w:hAnsi="Times New Roman" w:cs="Times New Roman"/>
          <w:sz w:val="20"/>
          <w:szCs w:val="24"/>
          <w:lang w:val="en-US"/>
        </w:rPr>
        <w:t xml:space="preserve"> By taking into account t</w:t>
      </w:r>
      <w:r w:rsidR="004C0B89" w:rsidRPr="00A00244">
        <w:rPr>
          <w:rFonts w:ascii="Times New Roman" w:eastAsia="Times New Roman" w:hAnsi="Times New Roman" w:cs="Times New Roman"/>
          <w:sz w:val="20"/>
          <w:szCs w:val="24"/>
          <w:lang w:val="en-US"/>
        </w:rPr>
        <w:t xml:space="preserve">he molar mass of 5CB </w:t>
      </w:r>
      <w:r w:rsidR="00FC71A5">
        <w:rPr>
          <w:rFonts w:ascii="Times New Roman" w:eastAsia="Times New Roman" w:hAnsi="Times New Roman" w:cs="Times New Roman"/>
          <w:sz w:val="20"/>
          <w:szCs w:val="24"/>
          <w:lang w:val="en-US"/>
        </w:rPr>
        <w:t>(</w:t>
      </w:r>
      <w:r w:rsidR="00CD0FBC" w:rsidRPr="00A00244">
        <w:rPr>
          <w:rFonts w:ascii="Times New Roman" w:eastAsia="Times New Roman" w:hAnsi="Times New Roman" w:cs="Times New Roman"/>
          <w:sz w:val="20"/>
          <w:szCs w:val="24"/>
          <w:lang w:val="en-US"/>
        </w:rPr>
        <w:t>249.3 g/mol</w:t>
      </w:r>
      <w:r w:rsidR="00FC71A5">
        <w:rPr>
          <w:rFonts w:ascii="Times New Roman" w:eastAsia="Times New Roman" w:hAnsi="Times New Roman" w:cs="Times New Roman"/>
          <w:sz w:val="20"/>
          <w:szCs w:val="24"/>
          <w:lang w:val="en-US"/>
        </w:rPr>
        <w:t>)</w:t>
      </w:r>
      <w:r w:rsidR="00CD0FBC" w:rsidRPr="00A00244">
        <w:rPr>
          <w:rFonts w:ascii="Times New Roman" w:eastAsia="Times New Roman" w:hAnsi="Times New Roman" w:cs="Times New Roman"/>
          <w:sz w:val="20"/>
          <w:szCs w:val="24"/>
          <w:lang w:val="en-US"/>
        </w:rPr>
        <w:t xml:space="preserve"> </w:t>
      </w:r>
      <w:r w:rsidR="004C0B89" w:rsidRPr="00A00244">
        <w:rPr>
          <w:rFonts w:ascii="Times New Roman" w:eastAsia="Times New Roman" w:hAnsi="Times New Roman" w:cs="Times New Roman"/>
          <w:sz w:val="20"/>
          <w:szCs w:val="24"/>
          <w:lang w:val="en-US"/>
        </w:rPr>
        <w:t xml:space="preserve">and that of PDMS </w:t>
      </w:r>
      <w:r w:rsidR="00FC71A5">
        <w:rPr>
          <w:rFonts w:ascii="Times New Roman" w:eastAsia="Times New Roman" w:hAnsi="Times New Roman" w:cs="Times New Roman"/>
          <w:sz w:val="20"/>
          <w:szCs w:val="24"/>
          <w:lang w:val="en-US"/>
        </w:rPr>
        <w:t>(</w:t>
      </w:r>
      <w:r w:rsidR="00DB21FF" w:rsidRPr="00A00244">
        <w:rPr>
          <w:rFonts w:ascii="Times New Roman" w:eastAsia="Times New Roman" w:hAnsi="Times New Roman" w:cs="Times New Roman"/>
          <w:sz w:val="20"/>
          <w:szCs w:val="24"/>
          <w:lang w:val="en-US"/>
        </w:rPr>
        <w:t>6650-12000 g/mol</w:t>
      </w:r>
      <w:r w:rsidR="00FC71A5">
        <w:rPr>
          <w:rFonts w:ascii="Times New Roman" w:eastAsia="Times New Roman" w:hAnsi="Times New Roman" w:cs="Times New Roman"/>
          <w:sz w:val="20"/>
          <w:szCs w:val="24"/>
          <w:lang w:val="en-US"/>
        </w:rPr>
        <w:t>), i</w:t>
      </w:r>
      <w:r w:rsidR="00EB00BF" w:rsidRPr="00A00244">
        <w:rPr>
          <w:rFonts w:ascii="Times New Roman" w:eastAsia="Times New Roman" w:hAnsi="Times New Roman" w:cs="Times New Roman"/>
          <w:sz w:val="20"/>
          <w:szCs w:val="24"/>
          <w:lang w:val="en-US"/>
        </w:rPr>
        <w:t xml:space="preserve">t then follows that the number concentration of </w:t>
      </w:r>
      <w:proofErr w:type="spellStart"/>
      <w:r w:rsidR="00EB00BF" w:rsidRPr="00A00244">
        <w:rPr>
          <w:rFonts w:ascii="Times New Roman" w:eastAsia="Times New Roman" w:hAnsi="Times New Roman" w:cs="Times New Roman"/>
          <w:sz w:val="20"/>
          <w:szCs w:val="24"/>
          <w:lang w:val="en-US"/>
        </w:rPr>
        <w:t>CdSe</w:t>
      </w:r>
      <w:proofErr w:type="spellEnd"/>
      <w:r w:rsidR="00EB00BF" w:rsidRPr="00A00244">
        <w:rPr>
          <w:rFonts w:ascii="Times New Roman" w:eastAsia="Times New Roman" w:hAnsi="Times New Roman" w:cs="Times New Roman"/>
          <w:sz w:val="20"/>
          <w:szCs w:val="24"/>
          <w:lang w:val="en-US"/>
        </w:rPr>
        <w:t>/ ZnS Quantum dots</w:t>
      </w:r>
      <w:r w:rsidR="004C0B89" w:rsidRPr="00A00244">
        <w:rPr>
          <w:rFonts w:ascii="Times New Roman" w:eastAsia="Times New Roman" w:hAnsi="Times New Roman" w:cs="Times New Roman"/>
          <w:sz w:val="20"/>
          <w:szCs w:val="24"/>
          <w:lang w:val="en-US"/>
        </w:rPr>
        <w:t xml:space="preserve"> compared to number concentration of DCM is </w:t>
      </w:r>
      <w:r w:rsidR="001F1AEA" w:rsidRPr="00A00244">
        <w:rPr>
          <w:rFonts w:ascii="Times New Roman" w:eastAsia="Times New Roman" w:hAnsi="Times New Roman" w:cs="Times New Roman"/>
          <w:sz w:val="20"/>
          <w:szCs w:val="24"/>
          <w:lang w:val="en-US"/>
        </w:rPr>
        <w:t>4.963 x10</w:t>
      </w:r>
      <w:r w:rsidR="001F1AEA" w:rsidRPr="00A00244">
        <w:rPr>
          <w:rFonts w:ascii="Times New Roman" w:eastAsia="Times New Roman" w:hAnsi="Times New Roman" w:cs="Times New Roman"/>
          <w:sz w:val="20"/>
          <w:szCs w:val="24"/>
          <w:vertAlign w:val="superscript"/>
          <w:lang w:val="en-US"/>
        </w:rPr>
        <w:t>20</w:t>
      </w:r>
      <w:r w:rsidR="001F1AEA" w:rsidRPr="00A00244">
        <w:rPr>
          <w:rFonts w:ascii="Times New Roman" w:eastAsia="Times New Roman" w:hAnsi="Times New Roman" w:cs="Times New Roman"/>
          <w:sz w:val="20"/>
          <w:szCs w:val="24"/>
          <w:lang w:val="en-US"/>
        </w:rPr>
        <w:t xml:space="preserve"> molecules/</w:t>
      </w:r>
      <w:r w:rsidR="001352FB" w:rsidRPr="00A00244">
        <w:rPr>
          <w:rFonts w:ascii="Times New Roman" w:eastAsia="Times New Roman" w:hAnsi="Times New Roman" w:cs="Times New Roman"/>
          <w:sz w:val="20"/>
          <w:szCs w:val="24"/>
          <w:lang w:val="en-US"/>
        </w:rPr>
        <w:t xml:space="preserve">100ml </w:t>
      </w:r>
      <w:r w:rsidR="00DB21FF" w:rsidRPr="00A00244">
        <w:rPr>
          <w:rFonts w:ascii="Times New Roman" w:eastAsia="Times New Roman" w:hAnsi="Times New Roman" w:cs="Times New Roman"/>
          <w:sz w:val="20"/>
          <w:szCs w:val="24"/>
          <w:lang w:val="en-US"/>
        </w:rPr>
        <w:t>and 5 x10</w:t>
      </w:r>
      <w:r w:rsidR="00DB21FF" w:rsidRPr="00A00244">
        <w:rPr>
          <w:rFonts w:ascii="Times New Roman" w:eastAsia="Times New Roman" w:hAnsi="Times New Roman" w:cs="Times New Roman"/>
          <w:sz w:val="20"/>
          <w:szCs w:val="24"/>
          <w:vertAlign w:val="superscript"/>
          <w:lang w:val="en-US"/>
        </w:rPr>
        <w:t>19</w:t>
      </w:r>
      <w:r w:rsidR="00DB21FF" w:rsidRPr="00A00244">
        <w:rPr>
          <w:rFonts w:ascii="Times New Roman" w:eastAsia="Times New Roman" w:hAnsi="Times New Roman" w:cs="Times New Roman"/>
          <w:sz w:val="20"/>
          <w:szCs w:val="24"/>
          <w:lang w:val="en-US"/>
        </w:rPr>
        <w:t xml:space="preserve"> particles/100ml</w:t>
      </w:r>
      <w:r w:rsidR="00FC71A5">
        <w:rPr>
          <w:rFonts w:ascii="Times New Roman" w:eastAsia="Times New Roman" w:hAnsi="Times New Roman" w:cs="Times New Roman"/>
          <w:sz w:val="20"/>
          <w:szCs w:val="24"/>
          <w:lang w:val="en-US"/>
        </w:rPr>
        <w:t xml:space="preserve">, </w:t>
      </w:r>
      <w:r w:rsidR="00FC71A5" w:rsidRPr="00E50530">
        <w:rPr>
          <w:rFonts w:ascii="Times New Roman" w:eastAsia="Times New Roman" w:hAnsi="Times New Roman" w:cs="Times New Roman"/>
          <w:sz w:val="20"/>
          <w:szCs w:val="24"/>
          <w:lang w:val="en-US"/>
        </w:rPr>
        <w:t>respectively</w:t>
      </w:r>
      <w:r w:rsidR="00976CDD" w:rsidRPr="00E50530">
        <w:rPr>
          <w:rFonts w:ascii="Times New Roman" w:eastAsia="Times New Roman" w:hAnsi="Times New Roman" w:cs="Times New Roman"/>
          <w:sz w:val="20"/>
          <w:szCs w:val="24"/>
          <w:lang w:val="en-US"/>
        </w:rPr>
        <w:t xml:space="preserve">. </w:t>
      </w:r>
      <w:r w:rsidR="00FC71A5" w:rsidRPr="00E50530">
        <w:rPr>
          <w:rFonts w:ascii="Times New Roman" w:eastAsia="Times New Roman" w:hAnsi="Times New Roman" w:cs="Times New Roman"/>
          <w:sz w:val="20"/>
          <w:szCs w:val="24"/>
          <w:lang w:val="en-US"/>
        </w:rPr>
        <w:t>Even t</w:t>
      </w:r>
      <w:r w:rsidR="00894333" w:rsidRPr="00E50530">
        <w:rPr>
          <w:rFonts w:ascii="Times New Roman" w:eastAsia="Times New Roman" w:hAnsi="Times New Roman" w:cs="Times New Roman"/>
          <w:sz w:val="20"/>
          <w:szCs w:val="24"/>
          <w:lang w:val="en-US"/>
        </w:rPr>
        <w:t>hough</w:t>
      </w:r>
      <w:r w:rsidR="00976CDD" w:rsidRPr="00E50530">
        <w:rPr>
          <w:rFonts w:ascii="Times New Roman" w:eastAsia="Times New Roman" w:hAnsi="Times New Roman" w:cs="Times New Roman"/>
          <w:sz w:val="20"/>
          <w:szCs w:val="24"/>
          <w:lang w:val="en-US"/>
        </w:rPr>
        <w:t xml:space="preserve"> the number  concentration</w:t>
      </w:r>
      <w:r w:rsidR="00894333" w:rsidRPr="00E50530">
        <w:rPr>
          <w:rFonts w:ascii="Times New Roman" w:eastAsia="Times New Roman" w:hAnsi="Times New Roman" w:cs="Times New Roman"/>
          <w:sz w:val="20"/>
          <w:szCs w:val="24"/>
          <w:lang w:val="en-US"/>
        </w:rPr>
        <w:t xml:space="preserve"> </w:t>
      </w:r>
      <w:r w:rsidR="00FC71A5" w:rsidRPr="00E50530">
        <w:rPr>
          <w:rFonts w:ascii="Times New Roman" w:eastAsia="Times New Roman" w:hAnsi="Times New Roman" w:cs="Times New Roman"/>
          <w:sz w:val="20"/>
          <w:szCs w:val="24"/>
          <w:lang w:val="en-US"/>
        </w:rPr>
        <w:t xml:space="preserve">of quantum dots is an order of magnitude higher compared to dye, DCM dye provides higher optical gain. We conjecture this is due to orientational ordering of DCM dye molecules with respect to nematic director, which provides good orientational ordering of radiating dipoles. This results in a rather  </w:t>
      </w:r>
      <w:r w:rsidR="00976CDD" w:rsidRPr="00E50530">
        <w:rPr>
          <w:rFonts w:ascii="Times New Roman" w:eastAsia="Times New Roman" w:hAnsi="Times New Roman" w:cs="Times New Roman"/>
          <w:sz w:val="20"/>
          <w:szCs w:val="24"/>
          <w:lang w:val="en-US"/>
        </w:rPr>
        <w:t xml:space="preserve">unidirectional </w:t>
      </w:r>
      <w:r w:rsidR="00FC71A5" w:rsidRPr="00E50530">
        <w:rPr>
          <w:rFonts w:ascii="Times New Roman" w:eastAsia="Times New Roman" w:hAnsi="Times New Roman" w:cs="Times New Roman"/>
          <w:sz w:val="20"/>
          <w:szCs w:val="24"/>
          <w:lang w:val="en-US"/>
        </w:rPr>
        <w:t xml:space="preserve">emission of light from DCM (and other) dye, </w:t>
      </w:r>
      <w:r w:rsidR="00976CDD" w:rsidRPr="00E50530">
        <w:rPr>
          <w:rFonts w:ascii="Times New Roman" w:eastAsia="Times New Roman" w:hAnsi="Times New Roman" w:cs="Times New Roman"/>
          <w:sz w:val="20"/>
          <w:szCs w:val="24"/>
          <w:lang w:val="en-US"/>
        </w:rPr>
        <w:t>whereas the QD emission is i</w:t>
      </w:r>
      <w:r w:rsidR="00FC71A5" w:rsidRPr="00E50530">
        <w:rPr>
          <w:rFonts w:ascii="Times New Roman" w:eastAsia="Times New Roman" w:hAnsi="Times New Roman" w:cs="Times New Roman"/>
          <w:sz w:val="20"/>
          <w:szCs w:val="24"/>
          <w:lang w:val="en-US"/>
        </w:rPr>
        <w:t>sotropic.</w:t>
      </w:r>
    </w:p>
    <w:p w14:paraId="3CF51370" w14:textId="77777777" w:rsidR="00102A97" w:rsidRDefault="00102A97" w:rsidP="00A76376">
      <w:pPr>
        <w:widowControl w:val="0"/>
        <w:autoSpaceDE w:val="0"/>
        <w:autoSpaceDN w:val="0"/>
        <w:adjustRightInd w:val="0"/>
        <w:spacing w:line="240" w:lineRule="auto"/>
        <w:jc w:val="both"/>
        <w:rPr>
          <w:rFonts w:ascii="Times New Roman" w:eastAsia="Times New Roman" w:hAnsi="Times New Roman" w:cs="Times New Roman"/>
          <w:bCs/>
          <w:sz w:val="20"/>
          <w:szCs w:val="20"/>
          <w:lang w:eastAsia="en-GB"/>
        </w:rPr>
      </w:pPr>
      <w:r w:rsidRPr="00102A97">
        <w:rPr>
          <w:rFonts w:ascii="Times New Roman" w:eastAsia="Times New Roman" w:hAnsi="Times New Roman" w:cs="Times New Roman"/>
          <w:bCs/>
          <w:sz w:val="20"/>
          <w:szCs w:val="20"/>
          <w:lang w:eastAsia="en-GB"/>
        </w:rPr>
        <w:lastRenderedPageBreak/>
        <w:t xml:space="preserve">Acknowledgment: </w:t>
      </w:r>
      <w:r w:rsidR="00FE3088" w:rsidRPr="00FE3088">
        <w:rPr>
          <w:rFonts w:ascii="Times New Roman" w:eastAsia="Times New Roman" w:hAnsi="Times New Roman" w:cs="Times New Roman"/>
          <w:bCs/>
          <w:sz w:val="20"/>
          <w:szCs w:val="20"/>
          <w:lang w:eastAsia="en-GB"/>
        </w:rPr>
        <w:t>This result is part of a project that has received funding from the European Research Council (ERC) under the European Union’s Horizon 2020 Research and Innovation Program (Grant agreement No. 884928-LOGOS).</w:t>
      </w:r>
    </w:p>
    <w:p w14:paraId="3CF51371" w14:textId="77777777" w:rsidR="00866CA2" w:rsidRPr="00866CA2" w:rsidRDefault="00866CA2" w:rsidP="00866CA2">
      <w:pPr>
        <w:spacing w:after="0" w:line="240" w:lineRule="auto"/>
        <w:jc w:val="center"/>
        <w:rPr>
          <w:rFonts w:ascii="Times New Roman" w:eastAsia="Times New Roman" w:hAnsi="Times New Roman" w:cs="Times New Roman"/>
          <w:bCs/>
          <w:sz w:val="20"/>
          <w:szCs w:val="20"/>
          <w:lang w:eastAsia="en-GB"/>
        </w:rPr>
      </w:pPr>
    </w:p>
    <w:p w14:paraId="3CF51372" w14:textId="77777777" w:rsidR="007C5465" w:rsidRDefault="00AA0088" w:rsidP="00AA0088">
      <w:pPr>
        <w:shd w:val="clear" w:color="auto" w:fill="FFFFFF"/>
        <w:spacing w:after="100" w:afterAutospacing="1" w:line="240" w:lineRule="auto"/>
        <w:jc w:val="center"/>
        <w:rPr>
          <w:rFonts w:ascii="Times New Roman" w:eastAsia="Times New Roman" w:hAnsi="Times New Roman" w:cs="Times New Roman"/>
          <w:b/>
          <w:color w:val="000000"/>
          <w:lang w:eastAsia="en-GB"/>
        </w:rPr>
      </w:pPr>
      <w:r w:rsidRPr="00AA0088">
        <w:rPr>
          <w:rFonts w:ascii="Times New Roman" w:eastAsia="Times New Roman" w:hAnsi="Times New Roman" w:cs="Times New Roman"/>
          <w:b/>
          <w:color w:val="000000"/>
          <w:lang w:eastAsia="en-GB"/>
        </w:rPr>
        <w:t>REFERENCE</w:t>
      </w:r>
      <w:r>
        <w:rPr>
          <w:rFonts w:ascii="Times New Roman" w:eastAsia="Times New Roman" w:hAnsi="Times New Roman" w:cs="Times New Roman"/>
          <w:b/>
          <w:color w:val="000000"/>
          <w:lang w:eastAsia="en-GB"/>
        </w:rPr>
        <w:t>S</w:t>
      </w:r>
    </w:p>
    <w:p w14:paraId="3CF51373" w14:textId="77777777" w:rsidR="000448C3" w:rsidRPr="000448C3" w:rsidRDefault="004F6D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Pr>
          <w:rFonts w:ascii="Times New Roman" w:eastAsia="Times New Roman" w:hAnsi="Times New Roman" w:cs="Times New Roman"/>
          <w:b/>
          <w:color w:val="000000"/>
          <w:lang w:eastAsia="en-GB"/>
        </w:rPr>
        <w:fldChar w:fldCharType="begin" w:fldLock="1"/>
      </w:r>
      <w:r>
        <w:rPr>
          <w:rFonts w:ascii="Times New Roman" w:eastAsia="Times New Roman" w:hAnsi="Times New Roman" w:cs="Times New Roman"/>
          <w:b/>
          <w:color w:val="000000"/>
          <w:lang w:eastAsia="en-GB"/>
        </w:rPr>
        <w:instrText xml:space="preserve">ADDIN Mendeley Bibliography CSL_BIBLIOGRAPHY </w:instrText>
      </w:r>
      <w:r>
        <w:rPr>
          <w:rFonts w:ascii="Times New Roman" w:eastAsia="Times New Roman" w:hAnsi="Times New Roman" w:cs="Times New Roman"/>
          <w:b/>
          <w:color w:val="000000"/>
          <w:lang w:eastAsia="en-GB"/>
        </w:rPr>
        <w:fldChar w:fldCharType="separate"/>
      </w:r>
      <w:r w:rsidR="000448C3" w:rsidRPr="000448C3">
        <w:rPr>
          <w:rFonts w:ascii="Times New Roman" w:hAnsi="Times New Roman" w:cs="Times New Roman"/>
          <w:noProof/>
          <w:szCs w:val="24"/>
        </w:rPr>
        <w:t xml:space="preserve">[1] </w:t>
      </w:r>
      <w:r w:rsidR="000448C3" w:rsidRPr="000448C3">
        <w:rPr>
          <w:rFonts w:ascii="Times New Roman" w:hAnsi="Times New Roman" w:cs="Times New Roman"/>
          <w:noProof/>
          <w:szCs w:val="24"/>
        </w:rPr>
        <w:tab/>
        <w:t xml:space="preserve">Mysliwiec, J., Szukalska, A., Szukalski, A. and Sznitko, L., “Liquid crystal lasers: The last decade and the future,” Nanophotonics </w:t>
      </w:r>
      <w:r w:rsidR="000448C3" w:rsidRPr="000448C3">
        <w:rPr>
          <w:rFonts w:ascii="Times New Roman" w:hAnsi="Times New Roman" w:cs="Times New Roman"/>
          <w:b/>
          <w:bCs/>
          <w:noProof/>
          <w:szCs w:val="24"/>
        </w:rPr>
        <w:t>10</w:t>
      </w:r>
      <w:r w:rsidR="000448C3" w:rsidRPr="000448C3">
        <w:rPr>
          <w:rFonts w:ascii="Times New Roman" w:hAnsi="Times New Roman" w:cs="Times New Roman"/>
          <w:noProof/>
          <w:szCs w:val="24"/>
        </w:rPr>
        <w:t>(9), 2309–2346 (2021).</w:t>
      </w:r>
    </w:p>
    <w:p w14:paraId="3CF51374"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[2] </w:t>
      </w:r>
      <w:r w:rsidRPr="000448C3">
        <w:rPr>
          <w:rFonts w:ascii="Times New Roman" w:hAnsi="Times New Roman" w:cs="Times New Roman"/>
          <w:noProof/>
          <w:szCs w:val="24"/>
        </w:rPr>
        <w:tab/>
        <w:t xml:space="preserve">Ford, A. D., Morris, S. M. and Coles, H. J., “Photonics and lasing in liquid crystals,” Mater. Today </w:t>
      </w:r>
      <w:r w:rsidRPr="000448C3">
        <w:rPr>
          <w:rFonts w:ascii="Times New Roman" w:hAnsi="Times New Roman" w:cs="Times New Roman"/>
          <w:b/>
          <w:bCs/>
          <w:noProof/>
          <w:szCs w:val="24"/>
        </w:rPr>
        <w:t>9</w:t>
      </w:r>
      <w:r w:rsidRPr="000448C3">
        <w:rPr>
          <w:rFonts w:ascii="Times New Roman" w:hAnsi="Times New Roman" w:cs="Times New Roman"/>
          <w:noProof/>
          <w:szCs w:val="24"/>
        </w:rPr>
        <w:t>(7–8), 36–42 (2006).</w:t>
      </w:r>
    </w:p>
    <w:p w14:paraId="3CF51375"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[3] </w:t>
      </w:r>
      <w:r w:rsidRPr="000448C3">
        <w:rPr>
          <w:rFonts w:ascii="Times New Roman" w:hAnsi="Times New Roman" w:cs="Times New Roman"/>
          <w:noProof/>
          <w:szCs w:val="24"/>
        </w:rPr>
        <w:tab/>
        <w:t xml:space="preserve">Humar, M., Ravnik, M., Pajk, S. and Muševič, I., “Electrically tunable liquid crystal optical microresonators,” Nat. Photonics </w:t>
      </w:r>
      <w:r w:rsidRPr="000448C3">
        <w:rPr>
          <w:rFonts w:ascii="Times New Roman" w:hAnsi="Times New Roman" w:cs="Times New Roman"/>
          <w:b/>
          <w:bCs/>
          <w:noProof/>
          <w:szCs w:val="24"/>
        </w:rPr>
        <w:t>3</w:t>
      </w:r>
      <w:r w:rsidRPr="000448C3">
        <w:rPr>
          <w:rFonts w:ascii="Times New Roman" w:hAnsi="Times New Roman" w:cs="Times New Roman"/>
          <w:noProof/>
          <w:szCs w:val="24"/>
        </w:rPr>
        <w:t>(10), 595–600 (2009).</w:t>
      </w:r>
    </w:p>
    <w:p w14:paraId="3CF51376"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[4] </w:t>
      </w:r>
      <w:r w:rsidRPr="000448C3">
        <w:rPr>
          <w:rFonts w:ascii="Times New Roman" w:hAnsi="Times New Roman" w:cs="Times New Roman"/>
          <w:noProof/>
          <w:szCs w:val="24"/>
        </w:rPr>
        <w:tab/>
        <w:t xml:space="preserve">Humar, M. and Muševič, I., “3D microlasers from self-assembled cholesteric liquid-crystal microdroplets,” Opt. Express </w:t>
      </w:r>
      <w:r w:rsidRPr="000448C3">
        <w:rPr>
          <w:rFonts w:ascii="Times New Roman" w:hAnsi="Times New Roman" w:cs="Times New Roman"/>
          <w:b/>
          <w:bCs/>
          <w:noProof/>
          <w:szCs w:val="24"/>
        </w:rPr>
        <w:t>18</w:t>
      </w:r>
      <w:r w:rsidRPr="000448C3">
        <w:rPr>
          <w:rFonts w:ascii="Times New Roman" w:hAnsi="Times New Roman" w:cs="Times New Roman"/>
          <w:noProof/>
          <w:szCs w:val="24"/>
        </w:rPr>
        <w:t>(26), 26995 (2010).</w:t>
      </w:r>
    </w:p>
    <w:p w14:paraId="3CF51377"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[5] </w:t>
      </w:r>
      <w:r w:rsidRPr="000448C3">
        <w:rPr>
          <w:rFonts w:ascii="Times New Roman" w:hAnsi="Times New Roman" w:cs="Times New Roman"/>
          <w:noProof/>
          <w:szCs w:val="24"/>
        </w:rPr>
        <w:tab/>
        <w:t xml:space="preserve">Mowatt, C., Morris, S. M., Song, M. H., Wilkinson, T. D., Friend, R. H. and Coles, H. J., “Comparison of the performance of photonic band-edge liquid crystal lasers using different dyes as the gain medium,” J. Appl. Phys. </w:t>
      </w:r>
      <w:r w:rsidRPr="000448C3">
        <w:rPr>
          <w:rFonts w:ascii="Times New Roman" w:hAnsi="Times New Roman" w:cs="Times New Roman"/>
          <w:b/>
          <w:bCs/>
          <w:noProof/>
          <w:szCs w:val="24"/>
        </w:rPr>
        <w:t>107</w:t>
      </w:r>
      <w:r w:rsidRPr="000448C3">
        <w:rPr>
          <w:rFonts w:ascii="Times New Roman" w:hAnsi="Times New Roman" w:cs="Times New Roman"/>
          <w:noProof/>
          <w:szCs w:val="24"/>
        </w:rPr>
        <w:t>(4), 1–9 (2010).</w:t>
      </w:r>
    </w:p>
    <w:p w14:paraId="3CF51378"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[6] </w:t>
      </w:r>
      <w:r w:rsidRPr="000448C3">
        <w:rPr>
          <w:rFonts w:ascii="Times New Roman" w:hAnsi="Times New Roman" w:cs="Times New Roman"/>
          <w:noProof/>
          <w:szCs w:val="24"/>
        </w:rPr>
        <w:tab/>
        <w:t>Urbas, A. M., Jacob, Z., Dal, L., Mysliwiec, J., Cyprych, K., Sznitko, L. and Miniewicz, A., “Biomaterials in light ampli fi cation” (2017).</w:t>
      </w:r>
    </w:p>
    <w:p w14:paraId="3CF51379"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[7] </w:t>
      </w:r>
      <w:r w:rsidRPr="000448C3">
        <w:rPr>
          <w:rFonts w:ascii="Times New Roman" w:hAnsi="Times New Roman" w:cs="Times New Roman"/>
          <w:noProof/>
          <w:szCs w:val="24"/>
        </w:rPr>
        <w:tab/>
        <w:t xml:space="preserve">Dang, C., Lee, J., Breen, C., Steckel, J. S., Coe-Sullivan, S. and Nurmikko, A., “Red, green and blue lasing enabled by single-exciton gain in colloidal quantum dot films,” Nat. Nanotechnol. </w:t>
      </w:r>
      <w:r w:rsidRPr="000448C3">
        <w:rPr>
          <w:rFonts w:ascii="Times New Roman" w:hAnsi="Times New Roman" w:cs="Times New Roman"/>
          <w:b/>
          <w:bCs/>
          <w:noProof/>
          <w:szCs w:val="24"/>
        </w:rPr>
        <w:t>7</w:t>
      </w:r>
      <w:r w:rsidRPr="000448C3">
        <w:rPr>
          <w:rFonts w:ascii="Times New Roman" w:hAnsi="Times New Roman" w:cs="Times New Roman"/>
          <w:noProof/>
          <w:szCs w:val="24"/>
        </w:rPr>
        <w:t>(5), 335–339 (2012).</w:t>
      </w:r>
    </w:p>
    <w:p w14:paraId="3CF5137A"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[8] </w:t>
      </w:r>
      <w:r w:rsidRPr="000448C3">
        <w:rPr>
          <w:rFonts w:ascii="Times New Roman" w:hAnsi="Times New Roman" w:cs="Times New Roman"/>
          <w:noProof/>
          <w:szCs w:val="24"/>
        </w:rPr>
        <w:tab/>
        <w:t xml:space="preserve">Zhou, C., M. Pina, J., Zhu, T., H. Parmar, D., Chang, H., Yu, J., Yuan, F., Bappi, G., Hou, Y., Zheng, X., Abed, J., Chen, H., Zhang, J., Gao, Y., Chen, B., Wang, Y. K., Chen, H., Zhang, T., Hoogland, S., et al., “Quantum Dot Self-Assembly Enables Low-Threshold Lasing,” Adv. Sci. </w:t>
      </w:r>
      <w:r w:rsidRPr="000448C3">
        <w:rPr>
          <w:rFonts w:ascii="Times New Roman" w:hAnsi="Times New Roman" w:cs="Times New Roman"/>
          <w:b/>
          <w:bCs/>
          <w:noProof/>
          <w:szCs w:val="24"/>
        </w:rPr>
        <w:t>8</w:t>
      </w:r>
      <w:r w:rsidRPr="000448C3">
        <w:rPr>
          <w:rFonts w:ascii="Times New Roman" w:hAnsi="Times New Roman" w:cs="Times New Roman"/>
          <w:noProof/>
          <w:szCs w:val="24"/>
        </w:rPr>
        <w:t>(20), 1–7 (2021).</w:t>
      </w:r>
    </w:p>
    <w:p w14:paraId="3CF5137B"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[9] </w:t>
      </w:r>
      <w:r w:rsidRPr="000448C3">
        <w:rPr>
          <w:rFonts w:ascii="Times New Roman" w:hAnsi="Times New Roman" w:cs="Times New Roman"/>
          <w:noProof/>
          <w:szCs w:val="24"/>
        </w:rPr>
        <w:tab/>
        <w:t xml:space="preserve">Cerdán, L., Martínez-Martínez, V., García-Moreno, I., Costela, A., Pérez-Ojeda, M. E., Arbeloa, I. L., Wu, L. and Burgess, K., “Naturally assembled excimers in xanthenes as singular and highly efficient laser dyes in liquid and solid media,” Adv. Opt. Mater. </w:t>
      </w:r>
      <w:r w:rsidRPr="000448C3">
        <w:rPr>
          <w:rFonts w:ascii="Times New Roman" w:hAnsi="Times New Roman" w:cs="Times New Roman"/>
          <w:b/>
          <w:bCs/>
          <w:noProof/>
          <w:szCs w:val="24"/>
        </w:rPr>
        <w:t>1</w:t>
      </w:r>
      <w:r w:rsidRPr="000448C3">
        <w:rPr>
          <w:rFonts w:ascii="Times New Roman" w:hAnsi="Times New Roman" w:cs="Times New Roman"/>
          <w:noProof/>
          <w:szCs w:val="24"/>
        </w:rPr>
        <w:t>(12), 984–990 (2013).</w:t>
      </w:r>
    </w:p>
    <w:p w14:paraId="3CF5137C"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[10] </w:t>
      </w:r>
      <w:r w:rsidRPr="000448C3">
        <w:rPr>
          <w:rFonts w:ascii="Times New Roman" w:hAnsi="Times New Roman" w:cs="Times New Roman"/>
          <w:noProof/>
          <w:szCs w:val="24"/>
        </w:rPr>
        <w:tab/>
        <w:t>Inoué, S., Shimomura, O., Goda, M., Shribak, M. and Iran, P. T., “Fluorescence polarization of green fluorescence protein,” Collect. Work. Shinya Inoue Microsc. Living Cells, Dyn. Mol.(Ccd), 869–874 (2008).</w:t>
      </w:r>
    </w:p>
    <w:p w14:paraId="3CF5137D"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[11] </w:t>
      </w:r>
      <w:r w:rsidRPr="000448C3">
        <w:rPr>
          <w:rFonts w:ascii="Times New Roman" w:hAnsi="Times New Roman" w:cs="Times New Roman"/>
          <w:noProof/>
          <w:szCs w:val="24"/>
        </w:rPr>
        <w:tab/>
        <w:t xml:space="preserve">Gather, M. C. and Yun, S. H., “Bio-optimized energy transfer in densely packed fluorescent protein enables near-maximal luminescence and solid-state lasers,” Nat. Commun. </w:t>
      </w:r>
      <w:r w:rsidRPr="000448C3">
        <w:rPr>
          <w:rFonts w:ascii="Times New Roman" w:hAnsi="Times New Roman" w:cs="Times New Roman"/>
          <w:b/>
          <w:bCs/>
          <w:noProof/>
          <w:szCs w:val="24"/>
        </w:rPr>
        <w:t>5</w:t>
      </w:r>
      <w:r w:rsidRPr="000448C3">
        <w:rPr>
          <w:rFonts w:ascii="Times New Roman" w:hAnsi="Times New Roman" w:cs="Times New Roman"/>
          <w:noProof/>
          <w:szCs w:val="24"/>
        </w:rPr>
        <w:t>, 1–8 (2014).</w:t>
      </w:r>
    </w:p>
    <w:p w14:paraId="3CF5137E"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[12] </w:t>
      </w:r>
      <w:r w:rsidRPr="000448C3">
        <w:rPr>
          <w:rFonts w:ascii="Times New Roman" w:hAnsi="Times New Roman" w:cs="Times New Roman"/>
          <w:noProof/>
          <w:szCs w:val="24"/>
        </w:rPr>
        <w:tab/>
        <w:t xml:space="preserve">Porotnikov, D., Diroll, B. T., Harankahage, D., Obloy, L., Yang, M., Cassidy, J., Ellison, C., Miller, E., Rogers, S., Tarnovsky, A. N., Schaller, R. D. and Zamkov, M., “Low-threshold laser medium utilizing semiconductor nanoshell quantum dots,” Nanoscale </w:t>
      </w:r>
      <w:r w:rsidRPr="000448C3">
        <w:rPr>
          <w:rFonts w:ascii="Times New Roman" w:hAnsi="Times New Roman" w:cs="Times New Roman"/>
          <w:b/>
          <w:bCs/>
          <w:noProof/>
          <w:szCs w:val="24"/>
        </w:rPr>
        <w:t>12</w:t>
      </w:r>
      <w:r w:rsidRPr="000448C3">
        <w:rPr>
          <w:rFonts w:ascii="Times New Roman" w:hAnsi="Times New Roman" w:cs="Times New Roman"/>
          <w:noProof/>
          <w:szCs w:val="24"/>
        </w:rPr>
        <w:t>(33), 17426–17436 (2020).</w:t>
      </w:r>
    </w:p>
    <w:p w14:paraId="3CF5137F"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[13] </w:t>
      </w:r>
      <w:r w:rsidRPr="000448C3">
        <w:rPr>
          <w:rFonts w:ascii="Times New Roman" w:hAnsi="Times New Roman" w:cs="Times New Roman"/>
          <w:noProof/>
          <w:szCs w:val="24"/>
        </w:rPr>
        <w:tab/>
        <w:t>Alvarado-Leaños, A. L., Cortecchia, D., Folpini, G., Srimath Kandada, A. R. and Petrozza, A., “Optical Gain of Lead Halide Perovskites Measured via the Variable Stripe Length Method: What We Can Learn and How to Avoid Pitfalls,” Adv. Opt. Mater. (2021).</w:t>
      </w:r>
    </w:p>
    <w:p w14:paraId="3CF51380"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[14] </w:t>
      </w:r>
      <w:r w:rsidRPr="000448C3">
        <w:rPr>
          <w:rFonts w:ascii="Times New Roman" w:hAnsi="Times New Roman" w:cs="Times New Roman"/>
          <w:noProof/>
          <w:szCs w:val="24"/>
        </w:rPr>
        <w:tab/>
        <w:t xml:space="preserve">Cerdán, L., “Variable Stripe Length method: influence of stripe length choice on measured </w:t>
      </w:r>
      <w:r w:rsidRPr="000448C3">
        <w:rPr>
          <w:rFonts w:ascii="Times New Roman" w:hAnsi="Times New Roman" w:cs="Times New Roman"/>
          <w:noProof/>
          <w:szCs w:val="24"/>
        </w:rPr>
        <w:lastRenderedPageBreak/>
        <w:t xml:space="preserve">optical gain,” Opt. Lett. </w:t>
      </w:r>
      <w:r w:rsidRPr="000448C3">
        <w:rPr>
          <w:rFonts w:ascii="Times New Roman" w:hAnsi="Times New Roman" w:cs="Times New Roman"/>
          <w:b/>
          <w:bCs/>
          <w:noProof/>
          <w:szCs w:val="24"/>
        </w:rPr>
        <w:t>42</w:t>
      </w:r>
      <w:r w:rsidRPr="000448C3">
        <w:rPr>
          <w:rFonts w:ascii="Times New Roman" w:hAnsi="Times New Roman" w:cs="Times New Roman"/>
          <w:noProof/>
          <w:szCs w:val="24"/>
        </w:rPr>
        <w:t>(24), 5258 (2017).</w:t>
      </w:r>
    </w:p>
    <w:p w14:paraId="3CF51381"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[15] </w:t>
      </w:r>
      <w:r w:rsidRPr="000448C3">
        <w:rPr>
          <w:rFonts w:ascii="Times New Roman" w:hAnsi="Times New Roman" w:cs="Times New Roman"/>
          <w:noProof/>
          <w:szCs w:val="24"/>
        </w:rPr>
        <w:tab/>
        <w:t xml:space="preserve">Costela, A., García, O., Cerdán, L., García-Moreno, I. and Sastre, R., “Amplified spontaneous emission and optical gain measurements from pyrromethene 567- doped polymer waveguides and quasi-waveguides,” Opt. Express </w:t>
      </w:r>
      <w:r w:rsidRPr="000448C3">
        <w:rPr>
          <w:rFonts w:ascii="Times New Roman" w:hAnsi="Times New Roman" w:cs="Times New Roman"/>
          <w:b/>
          <w:bCs/>
          <w:noProof/>
          <w:szCs w:val="24"/>
        </w:rPr>
        <w:t>16</w:t>
      </w:r>
      <w:r w:rsidRPr="000448C3">
        <w:rPr>
          <w:rFonts w:ascii="Times New Roman" w:hAnsi="Times New Roman" w:cs="Times New Roman"/>
          <w:noProof/>
          <w:szCs w:val="24"/>
        </w:rPr>
        <w:t>(10), 7587 (2008).</w:t>
      </w:r>
    </w:p>
    <w:p w14:paraId="3CF51382"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[16] </w:t>
      </w:r>
      <w:r w:rsidRPr="000448C3">
        <w:rPr>
          <w:rFonts w:ascii="Times New Roman" w:hAnsi="Times New Roman" w:cs="Times New Roman"/>
          <w:noProof/>
          <w:szCs w:val="24"/>
        </w:rPr>
        <w:tab/>
        <w:t xml:space="preserve">Shaklee, K. L. and Leheny, R. F., “Direct determination of optical gain in semiconductor crystals,” Appl. Phys. Lett. </w:t>
      </w:r>
      <w:r w:rsidRPr="000448C3">
        <w:rPr>
          <w:rFonts w:ascii="Times New Roman" w:hAnsi="Times New Roman" w:cs="Times New Roman"/>
          <w:b/>
          <w:bCs/>
          <w:noProof/>
          <w:szCs w:val="24"/>
        </w:rPr>
        <w:t>18</w:t>
      </w:r>
      <w:r w:rsidRPr="000448C3">
        <w:rPr>
          <w:rFonts w:ascii="Times New Roman" w:hAnsi="Times New Roman" w:cs="Times New Roman"/>
          <w:noProof/>
          <w:szCs w:val="24"/>
        </w:rPr>
        <w:t>(June), 475–477 (1971).</w:t>
      </w:r>
    </w:p>
    <w:p w14:paraId="3CF51383"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[17] </w:t>
      </w:r>
      <w:r w:rsidRPr="000448C3">
        <w:rPr>
          <w:rFonts w:ascii="Times New Roman" w:hAnsi="Times New Roman" w:cs="Times New Roman"/>
          <w:noProof/>
          <w:szCs w:val="24"/>
        </w:rPr>
        <w:tab/>
        <w:t xml:space="preserve">Cerdan, L., Costela, A. and Garcia-Moreno, I., “Variable Stripe Length method for optical gain measurements: Characteristic lengths,” 2011 Conf. Lasers Electro-Optics Eur. 12th Eur. Quantum Electron. Conf. CLEO Eur. 2011 </w:t>
      </w:r>
      <w:r w:rsidRPr="000448C3">
        <w:rPr>
          <w:rFonts w:ascii="Times New Roman" w:hAnsi="Times New Roman" w:cs="Times New Roman"/>
          <w:b/>
          <w:bCs/>
          <w:noProof/>
          <w:szCs w:val="24"/>
        </w:rPr>
        <w:t>27</w:t>
      </w:r>
      <w:r w:rsidRPr="000448C3">
        <w:rPr>
          <w:rFonts w:ascii="Times New Roman" w:hAnsi="Times New Roman" w:cs="Times New Roman"/>
          <w:noProof/>
          <w:szCs w:val="24"/>
        </w:rPr>
        <w:t>(9), 1874–1877 (2011).</w:t>
      </w:r>
    </w:p>
    <w:p w14:paraId="3CF51384"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[18] </w:t>
      </w:r>
      <w:r w:rsidRPr="000448C3">
        <w:rPr>
          <w:rFonts w:ascii="Times New Roman" w:hAnsi="Times New Roman" w:cs="Times New Roman"/>
          <w:noProof/>
          <w:szCs w:val="24"/>
        </w:rPr>
        <w:tab/>
        <w:t>Kawski, A., Bojarski, P. and Kukliński, B., “</w:t>
      </w:r>
      <w:r w:rsidRPr="00594B9B">
        <w:rPr>
          <w:rFonts w:ascii="Times New Roman" w:hAnsi="Times New Roman" w:cs="Times New Roman"/>
          <w:noProof/>
          <w:sz w:val="20"/>
          <w:szCs w:val="24"/>
        </w:rPr>
        <w:t>Estimation</w:t>
      </w:r>
      <w:r w:rsidRPr="000448C3">
        <w:rPr>
          <w:rFonts w:ascii="Times New Roman" w:hAnsi="Times New Roman" w:cs="Times New Roman"/>
          <w:noProof/>
          <w:szCs w:val="24"/>
        </w:rPr>
        <w:t xml:space="preserve"> of ground- and excited-state dipole moments of Nile Red dye from solvatochromic effect on absorption and fluorescence spectra,” Chem. Phys. Lett. </w:t>
      </w:r>
      <w:r w:rsidRPr="000448C3">
        <w:rPr>
          <w:rFonts w:ascii="Times New Roman" w:hAnsi="Times New Roman" w:cs="Times New Roman"/>
          <w:b/>
          <w:bCs/>
          <w:noProof/>
          <w:szCs w:val="24"/>
        </w:rPr>
        <w:t>463</w:t>
      </w:r>
      <w:r w:rsidRPr="000448C3">
        <w:rPr>
          <w:rFonts w:ascii="Times New Roman" w:hAnsi="Times New Roman" w:cs="Times New Roman"/>
          <w:noProof/>
          <w:szCs w:val="24"/>
        </w:rPr>
        <w:t>(4–6), 410–412 (2008).</w:t>
      </w:r>
    </w:p>
    <w:p w14:paraId="3CF51385"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szCs w:val="24"/>
        </w:rPr>
      </w:pPr>
      <w:r w:rsidRPr="000448C3">
        <w:rPr>
          <w:rFonts w:ascii="Times New Roman" w:hAnsi="Times New Roman" w:cs="Times New Roman"/>
          <w:noProof/>
          <w:szCs w:val="24"/>
        </w:rPr>
        <w:t xml:space="preserve">[19] </w:t>
      </w:r>
      <w:r w:rsidRPr="000448C3">
        <w:rPr>
          <w:rFonts w:ascii="Times New Roman" w:hAnsi="Times New Roman" w:cs="Times New Roman"/>
          <w:noProof/>
          <w:szCs w:val="24"/>
        </w:rPr>
        <w:tab/>
        <w:t>“https://exciton.luxottica.com/laser-dyes.html?dye_category=29.”, .</w:t>
      </w:r>
    </w:p>
    <w:p w14:paraId="3CF51386" w14:textId="77777777" w:rsidR="000448C3" w:rsidRPr="000448C3" w:rsidRDefault="000448C3" w:rsidP="000448C3">
      <w:pPr>
        <w:widowControl w:val="0"/>
        <w:autoSpaceDE w:val="0"/>
        <w:autoSpaceDN w:val="0"/>
        <w:adjustRightInd w:val="0"/>
        <w:spacing w:after="100" w:line="240" w:lineRule="auto"/>
        <w:ind w:left="640" w:hanging="640"/>
        <w:rPr>
          <w:rFonts w:ascii="Times New Roman" w:hAnsi="Times New Roman" w:cs="Times New Roman"/>
          <w:noProof/>
        </w:rPr>
      </w:pPr>
      <w:r w:rsidRPr="000448C3">
        <w:rPr>
          <w:rFonts w:ascii="Times New Roman" w:hAnsi="Times New Roman" w:cs="Times New Roman"/>
          <w:noProof/>
          <w:szCs w:val="24"/>
        </w:rPr>
        <w:t xml:space="preserve">[20] </w:t>
      </w:r>
      <w:r w:rsidRPr="000448C3">
        <w:rPr>
          <w:rFonts w:ascii="Times New Roman" w:hAnsi="Times New Roman" w:cs="Times New Roman"/>
          <w:noProof/>
          <w:szCs w:val="24"/>
        </w:rPr>
        <w:tab/>
        <w:t>“https://www.sigmaaldrich.com/SI/en/product/aldrich/790192.”, .</w:t>
      </w:r>
    </w:p>
    <w:p w14:paraId="3CF51387" w14:textId="77777777" w:rsidR="004F6DC3" w:rsidRPr="00AA0088" w:rsidRDefault="004F6DC3" w:rsidP="00AA0088">
      <w:pPr>
        <w:shd w:val="clear" w:color="auto" w:fill="FFFFFF"/>
        <w:spacing w:after="100" w:afterAutospacing="1" w:line="240" w:lineRule="auto"/>
        <w:jc w:val="center"/>
        <w:rPr>
          <w:rFonts w:ascii="Times New Roman" w:eastAsia="Times New Roman" w:hAnsi="Times New Roman" w:cs="Times New Roman"/>
          <w:b/>
          <w:color w:val="000000"/>
          <w:lang w:eastAsia="en-GB"/>
        </w:rPr>
      </w:pPr>
      <w:r>
        <w:rPr>
          <w:rFonts w:ascii="Times New Roman" w:eastAsia="Times New Roman" w:hAnsi="Times New Roman" w:cs="Times New Roman"/>
          <w:b/>
          <w:color w:val="000000"/>
          <w:lang w:eastAsia="en-GB"/>
        </w:rPr>
        <w:fldChar w:fldCharType="end"/>
      </w:r>
    </w:p>
    <w:sectPr w:rsidR="004F6DC3" w:rsidRPr="00AA0088" w:rsidSect="00D9758F">
      <w:pgSz w:w="11906" w:h="16838" w:code="9"/>
      <w:pgMar w:top="1418" w:right="1418" w:bottom="2835"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513A0" w14:textId="77777777" w:rsidR="008314B9" w:rsidRDefault="008314B9" w:rsidP="007B3810">
      <w:pPr>
        <w:spacing w:after="0" w:line="240" w:lineRule="auto"/>
      </w:pPr>
      <w:r>
        <w:separator/>
      </w:r>
    </w:p>
  </w:endnote>
  <w:endnote w:type="continuationSeparator" w:id="0">
    <w:p w14:paraId="3CF513A1" w14:textId="77777777" w:rsidR="008314B9" w:rsidRDefault="008314B9" w:rsidP="007B38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F5139E" w14:textId="77777777" w:rsidR="008314B9" w:rsidRDefault="008314B9" w:rsidP="007B3810">
      <w:pPr>
        <w:spacing w:after="0" w:line="240" w:lineRule="auto"/>
      </w:pPr>
      <w:r>
        <w:separator/>
      </w:r>
    </w:p>
  </w:footnote>
  <w:footnote w:type="continuationSeparator" w:id="0">
    <w:p w14:paraId="3CF5139F" w14:textId="77777777" w:rsidR="008314B9" w:rsidRDefault="008314B9" w:rsidP="007B381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6FD35AB"/>
    <w:multiLevelType w:val="hybridMultilevel"/>
    <w:tmpl w:val="08306424"/>
    <w:lvl w:ilvl="0" w:tplc="04240001">
      <w:start w:val="1"/>
      <w:numFmt w:val="bullet"/>
      <w:lvlText w:val=""/>
      <w:lvlJc w:val="left"/>
      <w:pPr>
        <w:ind w:left="927" w:hanging="360"/>
      </w:pPr>
      <w:rPr>
        <w:rFonts w:ascii="Symbol" w:hAnsi="Symbol" w:hint="default"/>
      </w:rPr>
    </w:lvl>
    <w:lvl w:ilvl="1" w:tplc="04240003">
      <w:start w:val="1"/>
      <w:numFmt w:val="bullet"/>
      <w:lvlText w:val="o"/>
      <w:lvlJc w:val="left"/>
      <w:pPr>
        <w:ind w:left="1647" w:hanging="360"/>
      </w:pPr>
      <w:rPr>
        <w:rFonts w:ascii="Courier New" w:hAnsi="Courier New" w:cs="Courier New" w:hint="default"/>
      </w:rPr>
    </w:lvl>
    <w:lvl w:ilvl="2" w:tplc="04240005" w:tentative="1">
      <w:start w:val="1"/>
      <w:numFmt w:val="bullet"/>
      <w:lvlText w:val=""/>
      <w:lvlJc w:val="left"/>
      <w:pPr>
        <w:ind w:left="2367" w:hanging="360"/>
      </w:pPr>
      <w:rPr>
        <w:rFonts w:ascii="Wingdings" w:hAnsi="Wingdings" w:hint="default"/>
      </w:rPr>
    </w:lvl>
    <w:lvl w:ilvl="3" w:tplc="04240001" w:tentative="1">
      <w:start w:val="1"/>
      <w:numFmt w:val="bullet"/>
      <w:lvlText w:val=""/>
      <w:lvlJc w:val="left"/>
      <w:pPr>
        <w:ind w:left="3087" w:hanging="360"/>
      </w:pPr>
      <w:rPr>
        <w:rFonts w:ascii="Symbol" w:hAnsi="Symbol" w:hint="default"/>
      </w:rPr>
    </w:lvl>
    <w:lvl w:ilvl="4" w:tplc="04240003" w:tentative="1">
      <w:start w:val="1"/>
      <w:numFmt w:val="bullet"/>
      <w:lvlText w:val="o"/>
      <w:lvlJc w:val="left"/>
      <w:pPr>
        <w:ind w:left="3807" w:hanging="360"/>
      </w:pPr>
      <w:rPr>
        <w:rFonts w:ascii="Courier New" w:hAnsi="Courier New" w:cs="Courier New" w:hint="default"/>
      </w:rPr>
    </w:lvl>
    <w:lvl w:ilvl="5" w:tplc="04240005" w:tentative="1">
      <w:start w:val="1"/>
      <w:numFmt w:val="bullet"/>
      <w:lvlText w:val=""/>
      <w:lvlJc w:val="left"/>
      <w:pPr>
        <w:ind w:left="4527" w:hanging="360"/>
      </w:pPr>
      <w:rPr>
        <w:rFonts w:ascii="Wingdings" w:hAnsi="Wingdings" w:hint="default"/>
      </w:rPr>
    </w:lvl>
    <w:lvl w:ilvl="6" w:tplc="04240001" w:tentative="1">
      <w:start w:val="1"/>
      <w:numFmt w:val="bullet"/>
      <w:lvlText w:val=""/>
      <w:lvlJc w:val="left"/>
      <w:pPr>
        <w:ind w:left="5247" w:hanging="360"/>
      </w:pPr>
      <w:rPr>
        <w:rFonts w:ascii="Symbol" w:hAnsi="Symbol" w:hint="default"/>
      </w:rPr>
    </w:lvl>
    <w:lvl w:ilvl="7" w:tplc="04240003" w:tentative="1">
      <w:start w:val="1"/>
      <w:numFmt w:val="bullet"/>
      <w:lvlText w:val="o"/>
      <w:lvlJc w:val="left"/>
      <w:pPr>
        <w:ind w:left="5967" w:hanging="360"/>
      </w:pPr>
      <w:rPr>
        <w:rFonts w:ascii="Courier New" w:hAnsi="Courier New" w:cs="Courier New" w:hint="default"/>
      </w:rPr>
    </w:lvl>
    <w:lvl w:ilvl="8" w:tplc="04240005" w:tentative="1">
      <w:start w:val="1"/>
      <w:numFmt w:val="bullet"/>
      <w:lvlText w:val=""/>
      <w:lvlJc w:val="left"/>
      <w:pPr>
        <w:ind w:left="6687" w:hanging="360"/>
      </w:pPr>
      <w:rPr>
        <w:rFonts w:ascii="Wingdings" w:hAnsi="Wingdings" w:hint="default"/>
      </w:rPr>
    </w:lvl>
  </w:abstractNum>
  <w:abstractNum w:abstractNumId="1" w15:restartNumberingAfterBreak="0">
    <w:nsid w:val="4ED46388"/>
    <w:multiLevelType w:val="hybridMultilevel"/>
    <w:tmpl w:val="B8C04BFA"/>
    <w:lvl w:ilvl="0" w:tplc="04240001">
      <w:start w:val="1"/>
      <w:numFmt w:val="bullet"/>
      <w:lvlText w:val=""/>
      <w:lvlJc w:val="left"/>
      <w:pPr>
        <w:ind w:left="927"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55C51F36"/>
    <w:multiLevelType w:val="multilevel"/>
    <w:tmpl w:val="41941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8BD7518"/>
    <w:multiLevelType w:val="hybridMultilevel"/>
    <w:tmpl w:val="879C0A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28142840">
    <w:abstractNumId w:val="2"/>
  </w:num>
  <w:num w:numId="2" w16cid:durableId="839783105">
    <w:abstractNumId w:val="3"/>
  </w:num>
  <w:num w:numId="3" w16cid:durableId="1968702354">
    <w:abstractNumId w:val="1"/>
  </w:num>
  <w:num w:numId="4" w16cid:durableId="4582283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1NQEiC0MDCxMDMyUdpeDU4uLM/DyQArNaACK8sw0sAAAA"/>
  </w:docVars>
  <w:rsids>
    <w:rsidRoot w:val="007C5465"/>
    <w:rsid w:val="00013982"/>
    <w:rsid w:val="000448C3"/>
    <w:rsid w:val="0005224C"/>
    <w:rsid w:val="00057BD5"/>
    <w:rsid w:val="00096D55"/>
    <w:rsid w:val="000C5523"/>
    <w:rsid w:val="000C7452"/>
    <w:rsid w:val="000F7215"/>
    <w:rsid w:val="00102A97"/>
    <w:rsid w:val="00104B8E"/>
    <w:rsid w:val="0013367E"/>
    <w:rsid w:val="001352FB"/>
    <w:rsid w:val="0014303B"/>
    <w:rsid w:val="001455E9"/>
    <w:rsid w:val="00154284"/>
    <w:rsid w:val="001574EE"/>
    <w:rsid w:val="001629DA"/>
    <w:rsid w:val="00190E35"/>
    <w:rsid w:val="001915CB"/>
    <w:rsid w:val="00192FC0"/>
    <w:rsid w:val="00196B9B"/>
    <w:rsid w:val="001A15A7"/>
    <w:rsid w:val="001A427B"/>
    <w:rsid w:val="001B0E3A"/>
    <w:rsid w:val="001B727E"/>
    <w:rsid w:val="001C1896"/>
    <w:rsid w:val="001F1AEA"/>
    <w:rsid w:val="00205378"/>
    <w:rsid w:val="00205D65"/>
    <w:rsid w:val="002166EE"/>
    <w:rsid w:val="00236993"/>
    <w:rsid w:val="00240F53"/>
    <w:rsid w:val="00243B00"/>
    <w:rsid w:val="0028513C"/>
    <w:rsid w:val="00296AEF"/>
    <w:rsid w:val="002C5955"/>
    <w:rsid w:val="002E77D4"/>
    <w:rsid w:val="00305C19"/>
    <w:rsid w:val="00310759"/>
    <w:rsid w:val="00332B77"/>
    <w:rsid w:val="00361789"/>
    <w:rsid w:val="00366E55"/>
    <w:rsid w:val="003679C0"/>
    <w:rsid w:val="00386E14"/>
    <w:rsid w:val="003A154B"/>
    <w:rsid w:val="003B3620"/>
    <w:rsid w:val="003D3207"/>
    <w:rsid w:val="003D78AD"/>
    <w:rsid w:val="003E3923"/>
    <w:rsid w:val="003E5DBE"/>
    <w:rsid w:val="003F2704"/>
    <w:rsid w:val="00405144"/>
    <w:rsid w:val="00432B1C"/>
    <w:rsid w:val="00433FDA"/>
    <w:rsid w:val="00442308"/>
    <w:rsid w:val="00475CC1"/>
    <w:rsid w:val="00476336"/>
    <w:rsid w:val="00486BBB"/>
    <w:rsid w:val="004956AC"/>
    <w:rsid w:val="004C0B89"/>
    <w:rsid w:val="004C45B5"/>
    <w:rsid w:val="004F38A1"/>
    <w:rsid w:val="004F6DC3"/>
    <w:rsid w:val="00505982"/>
    <w:rsid w:val="00523E8E"/>
    <w:rsid w:val="005307D2"/>
    <w:rsid w:val="0053090C"/>
    <w:rsid w:val="005647C2"/>
    <w:rsid w:val="00564DEF"/>
    <w:rsid w:val="00572A5E"/>
    <w:rsid w:val="00594B9B"/>
    <w:rsid w:val="005A2B58"/>
    <w:rsid w:val="005A6502"/>
    <w:rsid w:val="005B4BA1"/>
    <w:rsid w:val="005B5777"/>
    <w:rsid w:val="005C3428"/>
    <w:rsid w:val="005E10C7"/>
    <w:rsid w:val="005E5749"/>
    <w:rsid w:val="00607A31"/>
    <w:rsid w:val="00616ACF"/>
    <w:rsid w:val="006261C3"/>
    <w:rsid w:val="0064143A"/>
    <w:rsid w:val="00655EF9"/>
    <w:rsid w:val="006576CB"/>
    <w:rsid w:val="00676169"/>
    <w:rsid w:val="00682BB5"/>
    <w:rsid w:val="006E0962"/>
    <w:rsid w:val="006F5C12"/>
    <w:rsid w:val="0070032C"/>
    <w:rsid w:val="00703C7C"/>
    <w:rsid w:val="00705471"/>
    <w:rsid w:val="00706F65"/>
    <w:rsid w:val="007078C4"/>
    <w:rsid w:val="00723E6E"/>
    <w:rsid w:val="00724E41"/>
    <w:rsid w:val="00726AA6"/>
    <w:rsid w:val="00731F23"/>
    <w:rsid w:val="007432E2"/>
    <w:rsid w:val="0076045C"/>
    <w:rsid w:val="007751D2"/>
    <w:rsid w:val="00784F02"/>
    <w:rsid w:val="007871BE"/>
    <w:rsid w:val="0079439E"/>
    <w:rsid w:val="007A10BC"/>
    <w:rsid w:val="007A2F85"/>
    <w:rsid w:val="007A33CC"/>
    <w:rsid w:val="007B2ED5"/>
    <w:rsid w:val="007B3810"/>
    <w:rsid w:val="007C53A8"/>
    <w:rsid w:val="007C5465"/>
    <w:rsid w:val="007D2E5A"/>
    <w:rsid w:val="007D60F8"/>
    <w:rsid w:val="007F57DD"/>
    <w:rsid w:val="00811296"/>
    <w:rsid w:val="008142E2"/>
    <w:rsid w:val="00814304"/>
    <w:rsid w:val="008225DC"/>
    <w:rsid w:val="008314B9"/>
    <w:rsid w:val="008321C6"/>
    <w:rsid w:val="00860083"/>
    <w:rsid w:val="00863F2A"/>
    <w:rsid w:val="00866CA2"/>
    <w:rsid w:val="008700A2"/>
    <w:rsid w:val="00877D9D"/>
    <w:rsid w:val="008916D5"/>
    <w:rsid w:val="0089208A"/>
    <w:rsid w:val="00894333"/>
    <w:rsid w:val="008A6C62"/>
    <w:rsid w:val="008C1671"/>
    <w:rsid w:val="008D13EE"/>
    <w:rsid w:val="008D52DB"/>
    <w:rsid w:val="008E0B16"/>
    <w:rsid w:val="008E783C"/>
    <w:rsid w:val="008F6510"/>
    <w:rsid w:val="00902571"/>
    <w:rsid w:val="00912799"/>
    <w:rsid w:val="009223BA"/>
    <w:rsid w:val="00932F5A"/>
    <w:rsid w:val="00934EF8"/>
    <w:rsid w:val="009556BA"/>
    <w:rsid w:val="00976CDD"/>
    <w:rsid w:val="00982D60"/>
    <w:rsid w:val="009A0702"/>
    <w:rsid w:val="009A2073"/>
    <w:rsid w:val="009C3E3C"/>
    <w:rsid w:val="009F132A"/>
    <w:rsid w:val="009F495D"/>
    <w:rsid w:val="00A00244"/>
    <w:rsid w:val="00A01E50"/>
    <w:rsid w:val="00A01F29"/>
    <w:rsid w:val="00A046DD"/>
    <w:rsid w:val="00A139E9"/>
    <w:rsid w:val="00A142D1"/>
    <w:rsid w:val="00A34474"/>
    <w:rsid w:val="00A41111"/>
    <w:rsid w:val="00A42493"/>
    <w:rsid w:val="00A76376"/>
    <w:rsid w:val="00A84A05"/>
    <w:rsid w:val="00A9586A"/>
    <w:rsid w:val="00AA0088"/>
    <w:rsid w:val="00AA26DC"/>
    <w:rsid w:val="00AA3762"/>
    <w:rsid w:val="00AA5301"/>
    <w:rsid w:val="00AB449A"/>
    <w:rsid w:val="00AC423E"/>
    <w:rsid w:val="00AC5BD5"/>
    <w:rsid w:val="00AD0492"/>
    <w:rsid w:val="00AE1899"/>
    <w:rsid w:val="00AE7C82"/>
    <w:rsid w:val="00AF2BD4"/>
    <w:rsid w:val="00B03A78"/>
    <w:rsid w:val="00B170E8"/>
    <w:rsid w:val="00B268C4"/>
    <w:rsid w:val="00B36515"/>
    <w:rsid w:val="00B4126F"/>
    <w:rsid w:val="00B42A8F"/>
    <w:rsid w:val="00B6718A"/>
    <w:rsid w:val="00B71CE6"/>
    <w:rsid w:val="00B74A5A"/>
    <w:rsid w:val="00B77DD8"/>
    <w:rsid w:val="00B802F3"/>
    <w:rsid w:val="00B814D8"/>
    <w:rsid w:val="00B82382"/>
    <w:rsid w:val="00B93B87"/>
    <w:rsid w:val="00BB795C"/>
    <w:rsid w:val="00BC5761"/>
    <w:rsid w:val="00BC7158"/>
    <w:rsid w:val="00BD0032"/>
    <w:rsid w:val="00BD73CA"/>
    <w:rsid w:val="00BF03DB"/>
    <w:rsid w:val="00C12F61"/>
    <w:rsid w:val="00C14880"/>
    <w:rsid w:val="00C45BB4"/>
    <w:rsid w:val="00C5146E"/>
    <w:rsid w:val="00C54C6D"/>
    <w:rsid w:val="00C657E2"/>
    <w:rsid w:val="00C7798C"/>
    <w:rsid w:val="00C81896"/>
    <w:rsid w:val="00C8253D"/>
    <w:rsid w:val="00CA0084"/>
    <w:rsid w:val="00CD0FBC"/>
    <w:rsid w:val="00D215C4"/>
    <w:rsid w:val="00D31AF0"/>
    <w:rsid w:val="00D56B94"/>
    <w:rsid w:val="00D612A7"/>
    <w:rsid w:val="00D65B65"/>
    <w:rsid w:val="00D67664"/>
    <w:rsid w:val="00D9758F"/>
    <w:rsid w:val="00DA438F"/>
    <w:rsid w:val="00DA6D2B"/>
    <w:rsid w:val="00DB21FF"/>
    <w:rsid w:val="00DB66B1"/>
    <w:rsid w:val="00DD3E7E"/>
    <w:rsid w:val="00DE759A"/>
    <w:rsid w:val="00DF3512"/>
    <w:rsid w:val="00DF4302"/>
    <w:rsid w:val="00E02DE4"/>
    <w:rsid w:val="00E040AF"/>
    <w:rsid w:val="00E247A7"/>
    <w:rsid w:val="00E24EA4"/>
    <w:rsid w:val="00E323EC"/>
    <w:rsid w:val="00E50530"/>
    <w:rsid w:val="00E75578"/>
    <w:rsid w:val="00E87356"/>
    <w:rsid w:val="00E965F6"/>
    <w:rsid w:val="00EB00BF"/>
    <w:rsid w:val="00EB3A84"/>
    <w:rsid w:val="00EB5BB2"/>
    <w:rsid w:val="00ED02C1"/>
    <w:rsid w:val="00EF5E3D"/>
    <w:rsid w:val="00F00EB0"/>
    <w:rsid w:val="00F27D74"/>
    <w:rsid w:val="00F308E5"/>
    <w:rsid w:val="00F31212"/>
    <w:rsid w:val="00F365E0"/>
    <w:rsid w:val="00F44F0B"/>
    <w:rsid w:val="00F5617D"/>
    <w:rsid w:val="00F62A5B"/>
    <w:rsid w:val="00F77334"/>
    <w:rsid w:val="00F84875"/>
    <w:rsid w:val="00F8735D"/>
    <w:rsid w:val="00F9697E"/>
    <w:rsid w:val="00FC1C07"/>
    <w:rsid w:val="00FC65D7"/>
    <w:rsid w:val="00FC71A5"/>
    <w:rsid w:val="00FE17EB"/>
    <w:rsid w:val="00FE2176"/>
    <w:rsid w:val="00FE258B"/>
    <w:rsid w:val="00FE3088"/>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CF512C8"/>
  <w15:docId w15:val="{299EAEEA-D197-4E2F-B59F-B3C171ABEB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vadensplet">
    <w:name w:val="Normal (Web)"/>
    <w:basedOn w:val="Navaden"/>
    <w:uiPriority w:val="99"/>
    <w:semiHidden/>
    <w:unhideWhenUsed/>
    <w:rsid w:val="007C5465"/>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left-nav-heading">
    <w:name w:val="left-nav-heading"/>
    <w:basedOn w:val="Privzetapisavaodstavka"/>
    <w:rsid w:val="007C5465"/>
  </w:style>
  <w:style w:type="paragraph" w:styleId="Odstavekseznama">
    <w:name w:val="List Paragraph"/>
    <w:basedOn w:val="Navaden"/>
    <w:uiPriority w:val="34"/>
    <w:qFormat/>
    <w:rsid w:val="00102A97"/>
    <w:pPr>
      <w:ind w:left="720"/>
      <w:contextualSpacing/>
    </w:pPr>
  </w:style>
  <w:style w:type="character" w:styleId="Sprotnaopomba-sklic">
    <w:name w:val="footnote reference"/>
    <w:basedOn w:val="Privzetapisavaodstavka"/>
    <w:uiPriority w:val="99"/>
    <w:semiHidden/>
    <w:unhideWhenUsed/>
    <w:rsid w:val="00FE3088"/>
    <w:rPr>
      <w:vertAlign w:val="superscript"/>
    </w:rPr>
  </w:style>
  <w:style w:type="paragraph" w:customStyle="1" w:styleId="SPIEabstracttitle">
    <w:name w:val="SPIE abstract title"/>
    <w:basedOn w:val="Navaden"/>
    <w:link w:val="SPIEabstracttitleCharChar"/>
    <w:rsid w:val="001915CB"/>
    <w:pPr>
      <w:spacing w:before="480" w:after="240" w:line="240" w:lineRule="auto"/>
      <w:jc w:val="center"/>
      <w:outlineLvl w:val="0"/>
    </w:pPr>
    <w:rPr>
      <w:rFonts w:ascii="Times New Roman" w:eastAsia="Times New Roman" w:hAnsi="Times New Roman" w:cs="Times New Roman"/>
      <w:b/>
      <w:caps/>
      <w:szCs w:val="20"/>
      <w:lang w:val="en-US"/>
    </w:rPr>
  </w:style>
  <w:style w:type="character" w:customStyle="1" w:styleId="SPIEabstracttitleCharChar">
    <w:name w:val="SPIE abstract title Char Char"/>
    <w:link w:val="SPIEabstracttitle"/>
    <w:rsid w:val="001915CB"/>
    <w:rPr>
      <w:rFonts w:ascii="Times New Roman" w:eastAsia="Times New Roman" w:hAnsi="Times New Roman" w:cs="Times New Roman"/>
      <w:b/>
      <w:caps/>
      <w:szCs w:val="20"/>
      <w:lang w:val="en-US"/>
    </w:rPr>
  </w:style>
  <w:style w:type="paragraph" w:styleId="Besedilooblaka">
    <w:name w:val="Balloon Text"/>
    <w:basedOn w:val="Navaden"/>
    <w:link w:val="BesedilooblakaZnak"/>
    <w:uiPriority w:val="99"/>
    <w:semiHidden/>
    <w:unhideWhenUsed/>
    <w:rsid w:val="00DF4302"/>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DF4302"/>
    <w:rPr>
      <w:rFonts w:ascii="Segoe UI" w:hAnsi="Segoe UI" w:cs="Segoe UI"/>
      <w:sz w:val="18"/>
      <w:szCs w:val="18"/>
    </w:rPr>
  </w:style>
  <w:style w:type="table" w:styleId="Tabelamrea">
    <w:name w:val="Table Grid"/>
    <w:basedOn w:val="Navadnatabela"/>
    <w:uiPriority w:val="39"/>
    <w:rsid w:val="00982D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lava">
    <w:name w:val="header"/>
    <w:basedOn w:val="Navaden"/>
    <w:link w:val="GlavaZnak"/>
    <w:uiPriority w:val="99"/>
    <w:unhideWhenUsed/>
    <w:rsid w:val="007B3810"/>
    <w:pPr>
      <w:tabs>
        <w:tab w:val="center" w:pos="4536"/>
        <w:tab w:val="right" w:pos="9072"/>
      </w:tabs>
      <w:spacing w:after="0" w:line="240" w:lineRule="auto"/>
    </w:pPr>
  </w:style>
  <w:style w:type="character" w:customStyle="1" w:styleId="GlavaZnak">
    <w:name w:val="Glava Znak"/>
    <w:basedOn w:val="Privzetapisavaodstavka"/>
    <w:link w:val="Glava"/>
    <w:uiPriority w:val="99"/>
    <w:rsid w:val="007B3810"/>
  </w:style>
  <w:style w:type="paragraph" w:styleId="Noga">
    <w:name w:val="footer"/>
    <w:basedOn w:val="Navaden"/>
    <w:link w:val="NogaZnak"/>
    <w:uiPriority w:val="99"/>
    <w:unhideWhenUsed/>
    <w:rsid w:val="007B3810"/>
    <w:pPr>
      <w:tabs>
        <w:tab w:val="center" w:pos="4536"/>
        <w:tab w:val="right" w:pos="9072"/>
      </w:tabs>
      <w:spacing w:after="0" w:line="240" w:lineRule="auto"/>
    </w:pPr>
  </w:style>
  <w:style w:type="character" w:customStyle="1" w:styleId="NogaZnak">
    <w:name w:val="Noga Znak"/>
    <w:basedOn w:val="Privzetapisavaodstavka"/>
    <w:link w:val="Noga"/>
    <w:uiPriority w:val="99"/>
    <w:rsid w:val="007B38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3888927">
      <w:bodyDiv w:val="1"/>
      <w:marLeft w:val="0"/>
      <w:marRight w:val="0"/>
      <w:marTop w:val="0"/>
      <w:marBottom w:val="0"/>
      <w:divBdr>
        <w:top w:val="none" w:sz="0" w:space="0" w:color="auto"/>
        <w:left w:val="none" w:sz="0" w:space="0" w:color="auto"/>
        <w:bottom w:val="none" w:sz="0" w:space="0" w:color="auto"/>
        <w:right w:val="none" w:sz="0" w:space="0" w:color="auto"/>
      </w:divBdr>
      <w:divsChild>
        <w:div w:id="6607436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5E3240-C818-4D77-AF66-7307E7FC29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13965</Words>
  <Characters>73179</Characters>
  <Application>Microsoft Office Word</Application>
  <DocSecurity>0</DocSecurity>
  <Lines>1219</Lines>
  <Paragraphs>407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Uporabnik</dc:creator>
  <cp:lastModifiedBy>Zaplotnik, Jaka</cp:lastModifiedBy>
  <cp:revision>2</cp:revision>
  <cp:lastPrinted>2022-01-20T10:41:00Z</cp:lastPrinted>
  <dcterms:created xsi:type="dcterms:W3CDTF">2023-03-06T11:14:00Z</dcterms:created>
  <dcterms:modified xsi:type="dcterms:W3CDTF">2023-03-06T11:14:00Z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 6th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http://www.zotero.org/styles/modern-language-association</vt:lpwstr>
  </property>
  <property fmtid="{D5CDD505-2E9C-101B-9397-08002B2CF9AE}" pid="17" name="Mendeley Recent Style Name 7_1">
    <vt:lpwstr>Modern Language Association 8th edition</vt:lpwstr>
  </property>
  <property fmtid="{D5CDD505-2E9C-101B-9397-08002B2CF9AE}" pid="18" name="Mendeley Recent Style Id 8_1">
    <vt:lpwstr>http://www.zotero.org/styles/nature</vt:lpwstr>
  </property>
  <property fmtid="{D5CDD505-2E9C-101B-9397-08002B2CF9AE}" pid="19" name="Mendeley Recent Style Name 8_1">
    <vt:lpwstr>Nature</vt:lpwstr>
  </property>
  <property fmtid="{D5CDD505-2E9C-101B-9397-08002B2CF9AE}" pid="20" name="Mendeley Recent Style Id 9_1">
    <vt:lpwstr>http://www.zotero.org/styles/spie-proceedings</vt:lpwstr>
  </property>
  <property fmtid="{D5CDD505-2E9C-101B-9397-08002B2CF9AE}" pid="21" name="Mendeley Recent Style Name 9_1">
    <vt:lpwstr>SPIE Conference Proceedings</vt:lpwstr>
  </property>
  <property fmtid="{D5CDD505-2E9C-101B-9397-08002B2CF9AE}" pid="22" name="Mendeley Document_1">
    <vt:lpwstr>True</vt:lpwstr>
  </property>
  <property fmtid="{D5CDD505-2E9C-101B-9397-08002B2CF9AE}" pid="23" name="Mendeley Unique User Id_1">
    <vt:lpwstr>61cc712c-9f4a-38e4-b0c1-57a6c3f41d8c</vt:lpwstr>
  </property>
  <property fmtid="{D5CDD505-2E9C-101B-9397-08002B2CF9AE}" pid="24" name="Mendeley Citation Style_1">
    <vt:lpwstr>http://www.zotero.org/styles/spie-proceedings</vt:lpwstr>
  </property>
</Properties>
</file>